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B647" w14:textId="48F0FB1E" w:rsidR="00A66F6F" w:rsidRDefault="005768A7" w:rsidP="00A66F6F">
      <w:pPr>
        <w:pStyle w:val="Heading1"/>
      </w:pPr>
      <w:r>
        <w:t>Briefing</w:t>
      </w:r>
      <w:r w:rsidR="00786024">
        <w:t xml:space="preserve"> Note</w:t>
      </w:r>
    </w:p>
    <w:tbl>
      <w:tblPr>
        <w:tblW w:w="14914" w:type="dxa"/>
        <w:tblBorders>
          <w:top w:val="single" w:sz="4" w:space="0" w:color="auto"/>
          <w:bottom w:val="single" w:sz="4" w:space="0" w:color="auto"/>
          <w:insideH w:val="single" w:sz="4" w:space="0" w:color="auto"/>
        </w:tblBorders>
        <w:tblLook w:val="04A0" w:firstRow="1" w:lastRow="0" w:firstColumn="1" w:lastColumn="0" w:noHBand="0" w:noVBand="1"/>
      </w:tblPr>
      <w:tblGrid>
        <w:gridCol w:w="2354"/>
        <w:gridCol w:w="5102"/>
        <w:gridCol w:w="2692"/>
        <w:gridCol w:w="4766"/>
      </w:tblGrid>
      <w:tr w:rsidR="00A66F6F" w:rsidRPr="00FD5731" w14:paraId="38CE9B4D" w14:textId="77777777" w:rsidTr="00C20613">
        <w:trPr>
          <w:trHeight w:val="451"/>
        </w:trPr>
        <w:tc>
          <w:tcPr>
            <w:tcW w:w="2354" w:type="dxa"/>
            <w:shd w:val="clear" w:color="auto" w:fill="auto"/>
            <w:vAlign w:val="center"/>
          </w:tcPr>
          <w:p w14:paraId="6B977C29" w14:textId="77777777" w:rsidR="00A66F6F" w:rsidRPr="00FD5731" w:rsidRDefault="00786024" w:rsidP="00A66F6F">
            <w:pPr>
              <w:rPr>
                <w:rFonts w:ascii="HelveticaNeueLT Std Med" w:hAnsi="HelveticaNeueLT Std Med"/>
                <w:lang w:bidi="x-none"/>
              </w:rPr>
            </w:pPr>
            <w:r w:rsidRPr="00FD5731">
              <w:rPr>
                <w:rFonts w:ascii="HelveticaNeueLT Std Med" w:hAnsi="HelveticaNeueLT Std Med"/>
                <w:lang w:bidi="x-none"/>
              </w:rPr>
              <w:t>Project</w:t>
            </w:r>
            <w:r w:rsidR="00A66F6F" w:rsidRPr="00FD5731">
              <w:rPr>
                <w:rFonts w:ascii="HelveticaNeueLT Std Med" w:hAnsi="HelveticaNeueLT Std Med"/>
                <w:lang w:bidi="x-none"/>
              </w:rPr>
              <w:t>:</w:t>
            </w:r>
          </w:p>
        </w:tc>
        <w:tc>
          <w:tcPr>
            <w:tcW w:w="5102" w:type="dxa"/>
            <w:shd w:val="clear" w:color="auto" w:fill="auto"/>
            <w:vAlign w:val="center"/>
          </w:tcPr>
          <w:p w14:paraId="61613F07" w14:textId="77777777" w:rsidR="00ED42E3" w:rsidRDefault="00ED42E3" w:rsidP="00A66F6F">
            <w:pPr>
              <w:rPr>
                <w:rFonts w:ascii="HelveticaNeueLT Std Med" w:hAnsi="HelveticaNeueLT Std Med"/>
                <w:szCs w:val="22"/>
              </w:rPr>
            </w:pPr>
          </w:p>
          <w:p w14:paraId="633FE31A" w14:textId="4348387D" w:rsidR="00A66F6F" w:rsidRDefault="00EE04C5" w:rsidP="00A66F6F">
            <w:pPr>
              <w:rPr>
                <w:rFonts w:ascii="HelveticaNeueLT Std Med" w:hAnsi="HelveticaNeueLT Std Med"/>
                <w:szCs w:val="22"/>
              </w:rPr>
            </w:pPr>
            <w:r>
              <w:rPr>
                <w:rFonts w:ascii="HelveticaNeueLT Std Med" w:hAnsi="HelveticaNeueLT Std Med"/>
                <w:szCs w:val="22"/>
              </w:rPr>
              <w:t xml:space="preserve">One Castle Yard </w:t>
            </w:r>
          </w:p>
          <w:p w14:paraId="2D831DD8" w14:textId="3A0EC247" w:rsidR="00ED42E3" w:rsidRPr="00FD5731" w:rsidRDefault="00ED42E3" w:rsidP="00A66F6F">
            <w:pPr>
              <w:rPr>
                <w:rFonts w:ascii="HelveticaNeueLT Std Med" w:hAnsi="HelveticaNeueLT Std Med"/>
                <w:szCs w:val="22"/>
              </w:rPr>
            </w:pPr>
          </w:p>
        </w:tc>
        <w:tc>
          <w:tcPr>
            <w:tcW w:w="2692" w:type="dxa"/>
            <w:shd w:val="clear" w:color="auto" w:fill="auto"/>
            <w:vAlign w:val="center"/>
          </w:tcPr>
          <w:p w14:paraId="1A1CB612" w14:textId="523B4490" w:rsidR="00A66F6F" w:rsidRPr="00FD5731" w:rsidRDefault="000133B3" w:rsidP="00A66F6F">
            <w:pPr>
              <w:rPr>
                <w:rFonts w:ascii="HelveticaNeueLT Std Med" w:hAnsi="HelveticaNeueLT Std Med"/>
                <w:sz w:val="28"/>
              </w:rPr>
            </w:pPr>
            <w:r w:rsidRPr="00FD5731">
              <w:rPr>
                <w:rFonts w:ascii="HelveticaNeueLT Std Med" w:hAnsi="HelveticaNeueLT Std Med"/>
                <w:lang w:bidi="x-none"/>
              </w:rPr>
              <w:t>Date</w:t>
            </w:r>
            <w:r w:rsidR="00A66F6F" w:rsidRPr="00FD5731">
              <w:rPr>
                <w:rFonts w:ascii="HelveticaNeueLT Std Med" w:hAnsi="HelveticaNeueLT Std Med"/>
                <w:lang w:bidi="x-none"/>
              </w:rPr>
              <w:t>:</w:t>
            </w:r>
          </w:p>
        </w:tc>
        <w:tc>
          <w:tcPr>
            <w:tcW w:w="4766" w:type="dxa"/>
            <w:shd w:val="clear" w:color="auto" w:fill="auto"/>
            <w:vAlign w:val="center"/>
          </w:tcPr>
          <w:p w14:paraId="5A8198C5" w14:textId="5095FA8E" w:rsidR="00A66F6F" w:rsidRPr="00FD5731" w:rsidRDefault="00EE04C5" w:rsidP="00A66F6F">
            <w:pPr>
              <w:rPr>
                <w:rFonts w:ascii="HelveticaNeueLT Std Med" w:hAnsi="HelveticaNeueLT Std Med"/>
                <w:szCs w:val="22"/>
              </w:rPr>
            </w:pPr>
            <w:r>
              <w:rPr>
                <w:rFonts w:ascii="HelveticaNeueLT Std Med" w:hAnsi="HelveticaNeueLT Std Med"/>
                <w:szCs w:val="22"/>
              </w:rPr>
              <w:t>6</w:t>
            </w:r>
            <w:r w:rsidRPr="00EE04C5">
              <w:rPr>
                <w:rFonts w:ascii="HelveticaNeueLT Std Med" w:hAnsi="HelveticaNeueLT Std Med"/>
                <w:szCs w:val="22"/>
                <w:vertAlign w:val="superscript"/>
              </w:rPr>
              <w:t>th</w:t>
            </w:r>
            <w:r>
              <w:rPr>
                <w:rFonts w:ascii="HelveticaNeueLT Std Med" w:hAnsi="HelveticaNeueLT Std Med"/>
                <w:szCs w:val="22"/>
              </w:rPr>
              <w:t xml:space="preserve"> of October 2022</w:t>
            </w:r>
          </w:p>
        </w:tc>
      </w:tr>
      <w:tr w:rsidR="00A66F6F" w:rsidRPr="00FD5731" w14:paraId="3144176C" w14:textId="77777777" w:rsidTr="00C20613">
        <w:trPr>
          <w:trHeight w:val="428"/>
        </w:trPr>
        <w:tc>
          <w:tcPr>
            <w:tcW w:w="2354" w:type="dxa"/>
            <w:shd w:val="clear" w:color="auto" w:fill="auto"/>
            <w:vAlign w:val="center"/>
          </w:tcPr>
          <w:p w14:paraId="6928BBBA" w14:textId="77777777" w:rsidR="00A66F6F" w:rsidRPr="00FD5731" w:rsidRDefault="00786024" w:rsidP="00A66F6F">
            <w:pPr>
              <w:rPr>
                <w:rFonts w:ascii="HelveticaNeueLT Std Med" w:hAnsi="HelveticaNeueLT Std Med"/>
                <w:lang w:bidi="x-none"/>
              </w:rPr>
            </w:pPr>
            <w:r w:rsidRPr="00FD5731">
              <w:rPr>
                <w:rFonts w:ascii="HelveticaNeueLT Std Med" w:hAnsi="HelveticaNeueLT Std Med"/>
                <w:lang w:bidi="x-none"/>
              </w:rPr>
              <w:t>Subject</w:t>
            </w:r>
            <w:r w:rsidR="00A66F6F" w:rsidRPr="00FD5731">
              <w:rPr>
                <w:rFonts w:ascii="HelveticaNeueLT Std Med" w:hAnsi="HelveticaNeueLT Std Med"/>
                <w:lang w:bidi="x-none"/>
              </w:rPr>
              <w:t>:</w:t>
            </w:r>
          </w:p>
        </w:tc>
        <w:tc>
          <w:tcPr>
            <w:tcW w:w="5102" w:type="dxa"/>
            <w:shd w:val="clear" w:color="auto" w:fill="auto"/>
            <w:vAlign w:val="center"/>
          </w:tcPr>
          <w:p w14:paraId="6BDC748B" w14:textId="77777777" w:rsidR="00D7544B" w:rsidRDefault="00D7544B" w:rsidP="00EB0262">
            <w:pPr>
              <w:rPr>
                <w:rFonts w:ascii="HelveticaNeueLT Std Med" w:hAnsi="HelveticaNeueLT Std Med"/>
                <w:szCs w:val="22"/>
              </w:rPr>
            </w:pPr>
          </w:p>
          <w:p w14:paraId="1E48D9E9" w14:textId="43321AE5" w:rsidR="00A66F6F" w:rsidRDefault="004078A2" w:rsidP="00EB0262">
            <w:pPr>
              <w:rPr>
                <w:rFonts w:ascii="HelveticaNeueLT Std Med" w:hAnsi="HelveticaNeueLT Std Med"/>
                <w:szCs w:val="22"/>
              </w:rPr>
            </w:pPr>
            <w:r>
              <w:rPr>
                <w:rFonts w:ascii="HelveticaNeueLT Std Med" w:hAnsi="HelveticaNeueLT Std Med"/>
                <w:szCs w:val="22"/>
              </w:rPr>
              <w:t>Response to LBR comments and suggested conditions</w:t>
            </w:r>
          </w:p>
          <w:p w14:paraId="5AB6B7D8" w14:textId="2F013774" w:rsidR="00D7544B" w:rsidRPr="00FD5731" w:rsidRDefault="00D7544B" w:rsidP="00EB0262">
            <w:pPr>
              <w:rPr>
                <w:rFonts w:ascii="HelveticaNeueLT Std Med" w:hAnsi="HelveticaNeueLT Std Med"/>
                <w:szCs w:val="22"/>
              </w:rPr>
            </w:pPr>
          </w:p>
        </w:tc>
        <w:tc>
          <w:tcPr>
            <w:tcW w:w="2692" w:type="dxa"/>
            <w:shd w:val="clear" w:color="auto" w:fill="auto"/>
            <w:vAlign w:val="center"/>
          </w:tcPr>
          <w:p w14:paraId="2EB7BB2D" w14:textId="77777777" w:rsidR="00A66F6F" w:rsidRPr="00FD5731" w:rsidRDefault="000133B3" w:rsidP="00A66F6F">
            <w:pPr>
              <w:rPr>
                <w:rFonts w:ascii="HelveticaNeueLT Std Med" w:hAnsi="HelveticaNeueLT Std Med"/>
                <w:sz w:val="28"/>
              </w:rPr>
            </w:pPr>
            <w:r w:rsidRPr="00FD5731">
              <w:rPr>
                <w:rFonts w:ascii="HelveticaNeueLT Std Med" w:hAnsi="HelveticaNeueLT Std Med"/>
                <w:lang w:bidi="x-none"/>
              </w:rPr>
              <w:t>Reference</w:t>
            </w:r>
            <w:r w:rsidR="00A66F6F" w:rsidRPr="00FD5731">
              <w:rPr>
                <w:rFonts w:ascii="HelveticaNeueLT Std Med" w:hAnsi="HelveticaNeueLT Std Med"/>
                <w:lang w:bidi="x-none"/>
              </w:rPr>
              <w:t>:</w:t>
            </w:r>
          </w:p>
        </w:tc>
        <w:tc>
          <w:tcPr>
            <w:tcW w:w="4766" w:type="dxa"/>
            <w:shd w:val="clear" w:color="auto" w:fill="auto"/>
            <w:vAlign w:val="center"/>
          </w:tcPr>
          <w:p w14:paraId="599481CA" w14:textId="49F85C25" w:rsidR="00A66F6F" w:rsidRPr="00FD5731" w:rsidRDefault="00EE04C5" w:rsidP="00A66F6F">
            <w:pPr>
              <w:rPr>
                <w:rFonts w:ascii="HelveticaNeueLT Std Med" w:hAnsi="HelveticaNeueLT Std Med"/>
                <w:szCs w:val="22"/>
              </w:rPr>
            </w:pPr>
            <w:r w:rsidRPr="00EE04C5">
              <w:rPr>
                <w:rFonts w:ascii="HelveticaNeueLT Std Med" w:hAnsi="HelveticaNeueLT Std Med"/>
                <w:szCs w:val="22"/>
              </w:rPr>
              <w:t>272501</w:t>
            </w:r>
          </w:p>
        </w:tc>
      </w:tr>
    </w:tbl>
    <w:p w14:paraId="6AE06241" w14:textId="3D2654F8" w:rsidR="00AC70CF" w:rsidRDefault="00AC70CF" w:rsidP="00333316">
      <w:pPr>
        <w:jc w:val="both"/>
      </w:pPr>
      <w:r>
        <w:rPr>
          <w:rFonts w:ascii="HelveticaNeueLT Std Med" w:hAnsi="HelveticaNeueLT Std Med"/>
        </w:rPr>
        <w:t xml:space="preserve"> </w:t>
      </w:r>
    </w:p>
    <w:p w14:paraId="02FF61F1" w14:textId="77777777" w:rsidR="00636A17" w:rsidRDefault="00AC70CF" w:rsidP="00C20613">
      <w:pPr>
        <w:jc w:val="both"/>
        <w:rPr>
          <w:rFonts w:ascii="HelveticaNeueLT Std Med" w:hAnsi="HelveticaNeueLT Std Med"/>
        </w:rPr>
      </w:pPr>
      <w:r>
        <w:rPr>
          <w:rFonts w:ascii="HelveticaNeueLT Std Med" w:hAnsi="HelveticaNeueLT Std Med"/>
        </w:rPr>
        <w:t xml:space="preserve"> </w:t>
      </w:r>
    </w:p>
    <w:tbl>
      <w:tblPr>
        <w:tblStyle w:val="TableGrid"/>
        <w:tblW w:w="0" w:type="auto"/>
        <w:tblLook w:val="04A0" w:firstRow="1" w:lastRow="0" w:firstColumn="1" w:lastColumn="0" w:noHBand="0" w:noVBand="1"/>
      </w:tblPr>
      <w:tblGrid>
        <w:gridCol w:w="1838"/>
        <w:gridCol w:w="7938"/>
        <w:gridCol w:w="4757"/>
      </w:tblGrid>
      <w:tr w:rsidR="00636A17" w14:paraId="48C19398" w14:textId="77777777" w:rsidTr="001A247B">
        <w:tc>
          <w:tcPr>
            <w:tcW w:w="1838" w:type="dxa"/>
            <w:shd w:val="clear" w:color="auto" w:fill="000000" w:themeFill="text1"/>
          </w:tcPr>
          <w:p w14:paraId="110ED34B" w14:textId="38AAE3A5" w:rsidR="00636A17" w:rsidRDefault="00EE04C5" w:rsidP="00C20613">
            <w:pPr>
              <w:jc w:val="both"/>
              <w:rPr>
                <w:rFonts w:ascii="HelveticaNeueLT Std Med" w:hAnsi="HelveticaNeueLT Std Med"/>
              </w:rPr>
            </w:pPr>
            <w:r>
              <w:rPr>
                <w:rFonts w:ascii="HelveticaNeueLT Std Med" w:hAnsi="HelveticaNeueLT Std Med"/>
              </w:rPr>
              <w:t xml:space="preserve">Consultee </w:t>
            </w:r>
          </w:p>
        </w:tc>
        <w:tc>
          <w:tcPr>
            <w:tcW w:w="7938" w:type="dxa"/>
            <w:shd w:val="clear" w:color="auto" w:fill="000000" w:themeFill="text1"/>
          </w:tcPr>
          <w:p w14:paraId="00CC93FB" w14:textId="657CE9B5" w:rsidR="00636A17" w:rsidRDefault="001A247B" w:rsidP="00C20613">
            <w:pPr>
              <w:jc w:val="both"/>
              <w:rPr>
                <w:rFonts w:ascii="HelveticaNeueLT Std Med" w:hAnsi="HelveticaNeueLT Std Med"/>
              </w:rPr>
            </w:pPr>
            <w:r>
              <w:rPr>
                <w:rFonts w:ascii="HelveticaNeueLT Std Med" w:hAnsi="HelveticaNeueLT Std Med"/>
              </w:rPr>
              <w:t xml:space="preserve">Suggested </w:t>
            </w:r>
            <w:r w:rsidR="00041C24">
              <w:rPr>
                <w:rFonts w:ascii="HelveticaNeueLT Std Med" w:hAnsi="HelveticaNeueLT Std Med"/>
              </w:rPr>
              <w:t>Condition</w:t>
            </w:r>
            <w:r w:rsidR="00504B9A">
              <w:rPr>
                <w:rFonts w:ascii="HelveticaNeueLT Std Med" w:hAnsi="HelveticaNeueLT Std Med"/>
              </w:rPr>
              <w:t xml:space="preserve"> </w:t>
            </w:r>
          </w:p>
        </w:tc>
        <w:tc>
          <w:tcPr>
            <w:tcW w:w="4757" w:type="dxa"/>
            <w:shd w:val="clear" w:color="auto" w:fill="000000" w:themeFill="text1"/>
          </w:tcPr>
          <w:p w14:paraId="4355AC58" w14:textId="00140F2B" w:rsidR="00636A17" w:rsidRDefault="009D0D06" w:rsidP="00C20613">
            <w:pPr>
              <w:jc w:val="both"/>
              <w:rPr>
                <w:rFonts w:ascii="HelveticaNeueLT Std Med" w:hAnsi="HelveticaNeueLT Std Med"/>
              </w:rPr>
            </w:pPr>
            <w:r>
              <w:rPr>
                <w:rFonts w:ascii="HelveticaNeueLT Std Med" w:hAnsi="HelveticaNeueLT Std Med"/>
              </w:rPr>
              <w:t>Comments</w:t>
            </w:r>
          </w:p>
        </w:tc>
      </w:tr>
      <w:tr w:rsidR="00636A17" w14:paraId="28BF90B0" w14:textId="77777777" w:rsidTr="001A247B">
        <w:tc>
          <w:tcPr>
            <w:tcW w:w="1838" w:type="dxa"/>
          </w:tcPr>
          <w:p w14:paraId="16C12BC6" w14:textId="77777777" w:rsidR="00EE04C5" w:rsidRDefault="00EE04C5" w:rsidP="00C20613">
            <w:pPr>
              <w:jc w:val="both"/>
            </w:pPr>
          </w:p>
          <w:p w14:paraId="45481B8A" w14:textId="288931DA" w:rsidR="00636A17" w:rsidRPr="00AE4F7F" w:rsidRDefault="00967047" w:rsidP="00C20613">
            <w:pPr>
              <w:jc w:val="both"/>
            </w:pPr>
            <w:r>
              <w:t>Arboricultural</w:t>
            </w:r>
            <w:r w:rsidR="00EE04C5">
              <w:t xml:space="preserve"> </w:t>
            </w:r>
          </w:p>
        </w:tc>
        <w:tc>
          <w:tcPr>
            <w:tcW w:w="7938" w:type="dxa"/>
          </w:tcPr>
          <w:p w14:paraId="7D662710" w14:textId="77777777" w:rsidR="00EE04C5" w:rsidRDefault="00EE04C5" w:rsidP="00EE04C5">
            <w:pPr>
              <w:jc w:val="both"/>
              <w:rPr>
                <w:rFonts w:ascii="HelveticaNeueLT Std Med" w:hAnsi="HelveticaNeueLT Std Med"/>
              </w:rPr>
            </w:pPr>
          </w:p>
          <w:p w14:paraId="1471524F" w14:textId="2B412646" w:rsidR="00EE04C5" w:rsidRPr="00EE04C5" w:rsidRDefault="00EE04C5" w:rsidP="00EE04C5">
            <w:pPr>
              <w:jc w:val="both"/>
              <w:rPr>
                <w:rFonts w:ascii="HelveticaNeueLT Std Med" w:hAnsi="HelveticaNeueLT Std Med"/>
              </w:rPr>
            </w:pPr>
            <w:r w:rsidRPr="00EE04C5">
              <w:rPr>
                <w:rFonts w:ascii="HelveticaNeueLT Std Med" w:hAnsi="HelveticaNeueLT Std Med"/>
              </w:rPr>
              <w:t>Arboricultural Method Statement (AMS) required</w:t>
            </w:r>
          </w:p>
          <w:p w14:paraId="5A6F5F1D" w14:textId="77777777" w:rsidR="00EE04C5" w:rsidRPr="00EE04C5" w:rsidRDefault="00EE04C5" w:rsidP="00EE04C5">
            <w:pPr>
              <w:jc w:val="both"/>
              <w:rPr>
                <w:rFonts w:ascii="HelveticaNeueLT Std Med" w:hAnsi="HelveticaNeueLT Std Med"/>
              </w:rPr>
            </w:pPr>
            <w:r w:rsidRPr="00EE04C5">
              <w:rPr>
                <w:rFonts w:ascii="HelveticaNeueLT Std Med" w:hAnsi="HelveticaNeueLT Std Med"/>
              </w:rPr>
              <w:t> </w:t>
            </w:r>
          </w:p>
          <w:p w14:paraId="7DA0C122" w14:textId="77777777" w:rsidR="00EE04C5" w:rsidRPr="00EE04C5" w:rsidRDefault="00EE04C5" w:rsidP="00EE04C5">
            <w:pPr>
              <w:jc w:val="both"/>
            </w:pPr>
            <w:r w:rsidRPr="00EE04C5">
              <w:t>Prior to the commencement of development, an Arboricultural Method Statement (AMS), shall be submitted to and approved in writing by the Local Planning Authority.  The AMS is to detail a scheme for the protection of the nearby existing street trees against damage by positioning of delivery vehicles and routes of ingress and egress to the site of construction machinery, shall, be submitted to and approved in writing by the Local Planning Authority.</w:t>
            </w:r>
          </w:p>
          <w:p w14:paraId="1B1E413F" w14:textId="77777777" w:rsidR="00EE04C5" w:rsidRPr="00EE04C5" w:rsidRDefault="00EE04C5" w:rsidP="00EE04C5">
            <w:pPr>
              <w:jc w:val="both"/>
            </w:pPr>
            <w:r w:rsidRPr="00EE04C5">
              <w:t> </w:t>
            </w:r>
          </w:p>
          <w:p w14:paraId="72B9C628" w14:textId="77777777" w:rsidR="00EE04C5" w:rsidRPr="00EE04C5" w:rsidRDefault="00EE04C5" w:rsidP="00EE04C5">
            <w:pPr>
              <w:jc w:val="both"/>
            </w:pPr>
            <w:r w:rsidRPr="00EE04C5">
              <w:t>The AMS must:</w:t>
            </w:r>
          </w:p>
          <w:p w14:paraId="5BF3D62E" w14:textId="77777777" w:rsidR="00EE04C5" w:rsidRPr="00EE04C5" w:rsidRDefault="00EE04C5" w:rsidP="00EE04C5">
            <w:pPr>
              <w:jc w:val="both"/>
            </w:pPr>
            <w:r w:rsidRPr="00EE04C5">
              <w:t> </w:t>
            </w:r>
          </w:p>
          <w:p w14:paraId="346C810C" w14:textId="77777777" w:rsidR="00EE04C5" w:rsidRPr="00EE04C5" w:rsidRDefault="00EE04C5" w:rsidP="00EE04C5">
            <w:pPr>
              <w:jc w:val="both"/>
            </w:pPr>
            <w:r w:rsidRPr="00EE04C5">
              <w:t xml:space="preserve">A.            Be written in accordance with and address sections 5.5, 6.1, 6.2, 6.3 and 7 of British Standard 5837:2012 Trees in relation to design, </w:t>
            </w:r>
            <w:proofErr w:type="gramStart"/>
            <w:r w:rsidRPr="00EE04C5">
              <w:t>demolition</w:t>
            </w:r>
            <w:proofErr w:type="gramEnd"/>
            <w:r w:rsidRPr="00EE04C5">
              <w:t xml:space="preserve"> and construction - recommendations </w:t>
            </w:r>
          </w:p>
          <w:p w14:paraId="419F7723" w14:textId="77777777" w:rsidR="00EE04C5" w:rsidRPr="00EE04C5" w:rsidRDefault="00EE04C5" w:rsidP="00EE04C5">
            <w:pPr>
              <w:jc w:val="both"/>
            </w:pPr>
            <w:r w:rsidRPr="00EE04C5">
              <w:t>B.            Outline any tree constraints and explain any impacts for both above and below ground.  </w:t>
            </w:r>
          </w:p>
          <w:p w14:paraId="1DAA4206" w14:textId="77777777" w:rsidR="00EE04C5" w:rsidRPr="00EE04C5" w:rsidRDefault="00EE04C5" w:rsidP="00EE04C5">
            <w:pPr>
              <w:jc w:val="both"/>
            </w:pPr>
            <w:r w:rsidRPr="00EE04C5">
              <w:lastRenderedPageBreak/>
              <w:t>C.            Detail all tree protection (including plans). Specifically, the impact of any Ingress and egress of vehicles and machinery, supporting structures such as scaffolding or hoardings and cranes or lifting apparatus including working arcs, on nearby street trees.</w:t>
            </w:r>
          </w:p>
          <w:p w14:paraId="27B39E86" w14:textId="77777777" w:rsidR="00EE04C5" w:rsidRPr="00EE04C5" w:rsidRDefault="00EE04C5" w:rsidP="00EE04C5">
            <w:pPr>
              <w:jc w:val="both"/>
            </w:pPr>
            <w:r w:rsidRPr="00EE04C5">
              <w:t>D.            Detail any special engineering for construction within the Root Protection Area. </w:t>
            </w:r>
          </w:p>
          <w:p w14:paraId="30D532F4" w14:textId="77777777" w:rsidR="00EE04C5" w:rsidRPr="00EE04C5" w:rsidRDefault="00EE04C5" w:rsidP="00EE04C5">
            <w:pPr>
              <w:jc w:val="both"/>
            </w:pPr>
            <w:r w:rsidRPr="00EE04C5">
              <w:t xml:space="preserve">E.            Detail any facilitation pruning that may be required.  The specification for tying back and/or pruning must be measurable and prepared by a suitably qualified </w:t>
            </w:r>
            <w:proofErr w:type="spellStart"/>
            <w:r w:rsidRPr="00EE04C5">
              <w:t>Arboriculturalist</w:t>
            </w:r>
            <w:proofErr w:type="spellEnd"/>
            <w:r w:rsidRPr="00EE04C5">
              <w:t xml:space="preserve"> or Arboricultural Contractor.  All tree work must be undertaken in accordance with BS3998:2010 Tree work - Recommendations unless approved by the Councils Arboricultural Officer</w:t>
            </w:r>
          </w:p>
          <w:p w14:paraId="7E107DEC" w14:textId="77777777" w:rsidR="00EE04C5" w:rsidRPr="00EE04C5" w:rsidRDefault="00EE04C5" w:rsidP="00EE04C5">
            <w:pPr>
              <w:jc w:val="both"/>
            </w:pPr>
            <w:r w:rsidRPr="00EE04C5">
              <w:t>F.            Provide confirmation of the appointment of an Arboricultural Consultant for the duration of the development and a schedule of inspections to achieve an auditable monitoring and supervision programme, and a timetable for submission to the Local Planning Authority. </w:t>
            </w:r>
          </w:p>
          <w:p w14:paraId="59BBCB48" w14:textId="77777777" w:rsidR="00EE04C5" w:rsidRPr="00EE04C5" w:rsidRDefault="00EE04C5" w:rsidP="00EE04C5">
            <w:pPr>
              <w:jc w:val="both"/>
            </w:pPr>
            <w:r w:rsidRPr="00EE04C5">
              <w:t> </w:t>
            </w:r>
          </w:p>
          <w:p w14:paraId="14726F70" w14:textId="77777777" w:rsidR="00EE04C5" w:rsidRPr="00EE04C5" w:rsidRDefault="00EE04C5" w:rsidP="00EE04C5">
            <w:pPr>
              <w:jc w:val="both"/>
            </w:pPr>
            <w:r w:rsidRPr="00EE04C5">
              <w:t>The development shall not be implemented other than in accordance with the approved AMS.</w:t>
            </w:r>
          </w:p>
          <w:p w14:paraId="0529CCD8" w14:textId="77777777" w:rsidR="00EE04C5" w:rsidRPr="00EE04C5" w:rsidRDefault="00EE04C5" w:rsidP="00EE04C5">
            <w:pPr>
              <w:jc w:val="both"/>
            </w:pPr>
            <w:r w:rsidRPr="00EE04C5">
              <w:t> </w:t>
            </w:r>
          </w:p>
          <w:p w14:paraId="2FA433F1" w14:textId="74383473" w:rsidR="00EE04C5" w:rsidRPr="00EE04C5" w:rsidRDefault="00EE04C5" w:rsidP="00EE04C5">
            <w:pPr>
              <w:jc w:val="both"/>
            </w:pPr>
            <w:r w:rsidRPr="00EE04C5">
              <w:t>REASON: To ensure that the tree (s) are not damaged or otherwise adversely affected by building operations and soil compaction.</w:t>
            </w:r>
          </w:p>
          <w:p w14:paraId="77ED2C4D" w14:textId="77777777" w:rsidR="00EE04C5" w:rsidRDefault="00EE04C5" w:rsidP="00EE04C5">
            <w:pPr>
              <w:jc w:val="both"/>
              <w:rPr>
                <w:rFonts w:ascii="HelveticaNeueLT Std Med" w:hAnsi="HelveticaNeueLT Std Med"/>
              </w:rPr>
            </w:pPr>
          </w:p>
          <w:p w14:paraId="7A55577E" w14:textId="157D031D" w:rsidR="00EE04C5" w:rsidRDefault="00EE04C5" w:rsidP="00EE04C5">
            <w:pPr>
              <w:jc w:val="both"/>
              <w:rPr>
                <w:rFonts w:ascii="HelveticaNeueLT Std Med" w:hAnsi="HelveticaNeueLT Std Med"/>
              </w:rPr>
            </w:pPr>
          </w:p>
        </w:tc>
        <w:tc>
          <w:tcPr>
            <w:tcW w:w="4757" w:type="dxa"/>
          </w:tcPr>
          <w:p w14:paraId="516E8EE8" w14:textId="77777777" w:rsidR="00636A17" w:rsidRDefault="00636A17" w:rsidP="00C20613">
            <w:pPr>
              <w:jc w:val="both"/>
              <w:rPr>
                <w:rFonts w:ascii="HelveticaNeueLT Std Med" w:hAnsi="HelveticaNeueLT Std Med"/>
              </w:rPr>
            </w:pPr>
          </w:p>
          <w:p w14:paraId="0D69DB74" w14:textId="77777777" w:rsidR="00E22CB6" w:rsidRDefault="00E22CB6" w:rsidP="00C20613">
            <w:pPr>
              <w:jc w:val="both"/>
              <w:rPr>
                <w:rFonts w:ascii="HelveticaNeueLT Std Med" w:hAnsi="HelveticaNeueLT Std Med"/>
              </w:rPr>
            </w:pPr>
          </w:p>
          <w:p w14:paraId="02633766" w14:textId="77777777" w:rsidR="00E22CB6" w:rsidRDefault="00E22CB6" w:rsidP="00C20613">
            <w:pPr>
              <w:jc w:val="both"/>
              <w:rPr>
                <w:rFonts w:ascii="HelveticaNeueLT Std Med" w:hAnsi="HelveticaNeueLT Std Med"/>
              </w:rPr>
            </w:pPr>
          </w:p>
          <w:p w14:paraId="7523F5CB" w14:textId="193A4605" w:rsidR="00E22CB6" w:rsidRDefault="00E22CB6" w:rsidP="00C20613">
            <w:pPr>
              <w:jc w:val="both"/>
            </w:pPr>
            <w:r>
              <w:t xml:space="preserve">From a review of google </w:t>
            </w:r>
            <w:proofErr w:type="spellStart"/>
            <w:r>
              <w:t>streetview</w:t>
            </w:r>
            <w:proofErr w:type="spellEnd"/>
            <w:r>
              <w:t xml:space="preserve"> imagery, </w:t>
            </w:r>
            <w:proofErr w:type="gramStart"/>
            <w:r>
              <w:t>it would appear that the</w:t>
            </w:r>
            <w:proofErr w:type="gramEnd"/>
            <w:r>
              <w:t xml:space="preserve"> street trees immediately adjacent to the application building were removed during the course of 2020. The existing street trees are therefore confined to two small trees on the opposite side of Lewis Road. It is highlighted that these trees are outside the red line boundary, and </w:t>
            </w:r>
            <w:r w:rsidR="004078A2">
              <w:t xml:space="preserve">being on the opposite side of the street, not within the application building’s immediate setting. The addition of a pre-commencement condition is therefore considered to fail to meet the </w:t>
            </w:r>
            <w:r w:rsidR="00C837B9">
              <w:t xml:space="preserve">NPPG </w:t>
            </w:r>
            <w:r w:rsidR="004078A2">
              <w:t>tests of necessary, relevant to the development to be permitted and reasonable. We would ask that this condition wording is reviewed accordingly.</w:t>
            </w:r>
          </w:p>
          <w:p w14:paraId="3C2935B2" w14:textId="77777777" w:rsidR="00C837B9" w:rsidRDefault="00C837B9" w:rsidP="00C20613">
            <w:pPr>
              <w:jc w:val="both"/>
            </w:pPr>
          </w:p>
          <w:p w14:paraId="370A7F39" w14:textId="6B9CE6AF" w:rsidR="00C837B9" w:rsidRPr="00E22CB6" w:rsidRDefault="00C837B9" w:rsidP="00C20613">
            <w:pPr>
              <w:jc w:val="both"/>
            </w:pPr>
            <w:r>
              <w:t>reviewed in this context</w:t>
            </w:r>
          </w:p>
        </w:tc>
      </w:tr>
      <w:tr w:rsidR="00EE04C5" w14:paraId="494C8B9B" w14:textId="77777777" w:rsidTr="001A247B">
        <w:tc>
          <w:tcPr>
            <w:tcW w:w="1838" w:type="dxa"/>
          </w:tcPr>
          <w:p w14:paraId="5360A950" w14:textId="77777777" w:rsidR="00EE04C5" w:rsidRDefault="00EE04C5" w:rsidP="00C20613">
            <w:pPr>
              <w:jc w:val="both"/>
            </w:pPr>
          </w:p>
          <w:p w14:paraId="67399155" w14:textId="512B47CA" w:rsidR="00EE04C5" w:rsidRDefault="00EE04C5" w:rsidP="00C20613">
            <w:pPr>
              <w:jc w:val="both"/>
            </w:pPr>
            <w:r>
              <w:t>Ec</w:t>
            </w:r>
            <w:r w:rsidR="004078A2">
              <w:t>o</w:t>
            </w:r>
            <w:r>
              <w:t xml:space="preserve">logy </w:t>
            </w:r>
          </w:p>
        </w:tc>
        <w:tc>
          <w:tcPr>
            <w:tcW w:w="7938" w:type="dxa"/>
          </w:tcPr>
          <w:p w14:paraId="235A3C9F" w14:textId="77777777" w:rsidR="00EE04C5" w:rsidRDefault="00EE04C5" w:rsidP="00EE04C5">
            <w:pPr>
              <w:jc w:val="both"/>
              <w:rPr>
                <w:rFonts w:ascii="HelveticaNeueLT Std Med" w:hAnsi="HelveticaNeueLT Std Med"/>
              </w:rPr>
            </w:pPr>
          </w:p>
          <w:p w14:paraId="4D5AB809" w14:textId="099AF702" w:rsidR="00EE04C5" w:rsidRPr="00EE04C5" w:rsidRDefault="00EE04C5">
            <w:pPr>
              <w:pStyle w:val="ListParagraph"/>
              <w:numPr>
                <w:ilvl w:val="0"/>
                <w:numId w:val="1"/>
              </w:numPr>
              <w:jc w:val="both"/>
              <w:rPr>
                <w:rFonts w:ascii="HelveticaNeueLT Std Med" w:hAnsi="HelveticaNeueLT Std Med"/>
              </w:rPr>
            </w:pPr>
            <w:r w:rsidRPr="00EE04C5">
              <w:rPr>
                <w:rFonts w:ascii="HelveticaNeueLT Std Med" w:hAnsi="HelveticaNeueLT Std Med"/>
              </w:rPr>
              <w:t>Construction Ecological Management Plan (CEMP) </w:t>
            </w:r>
          </w:p>
          <w:p w14:paraId="12C7E7D6" w14:textId="77777777" w:rsidR="00EE04C5" w:rsidRPr="00EE04C5" w:rsidRDefault="00EE04C5" w:rsidP="00EE04C5">
            <w:pPr>
              <w:jc w:val="both"/>
              <w:rPr>
                <w:rFonts w:ascii="HelveticaNeueLT Std Med" w:hAnsi="HelveticaNeueLT Std Med"/>
              </w:rPr>
            </w:pPr>
          </w:p>
          <w:p w14:paraId="2C5319CC" w14:textId="77777777" w:rsidR="00EE04C5" w:rsidRPr="00EE04C5" w:rsidRDefault="00EE04C5" w:rsidP="00EE04C5">
            <w:pPr>
              <w:jc w:val="both"/>
            </w:pPr>
            <w:r w:rsidRPr="00EE04C5">
              <w:t>No works shall start until Construction Ecological Management Plan (or similar) is submitted to and approved in writing by the local planning authority and thereafter constructed in accordance with these details.  </w:t>
            </w:r>
          </w:p>
          <w:p w14:paraId="0B116980" w14:textId="77777777" w:rsidR="00EE04C5" w:rsidRPr="00EE04C5" w:rsidRDefault="00EE04C5" w:rsidP="00EE04C5">
            <w:pPr>
              <w:jc w:val="both"/>
            </w:pPr>
            <w:r w:rsidRPr="00EE04C5">
              <w:t>Reason: To prevent harm to wildlife and protect existing biodiversity.</w:t>
            </w:r>
          </w:p>
          <w:p w14:paraId="3609046E" w14:textId="77777777" w:rsidR="00EE04C5" w:rsidRPr="00EE04C5" w:rsidRDefault="00EE04C5" w:rsidP="00EE04C5">
            <w:pPr>
              <w:jc w:val="both"/>
            </w:pPr>
            <w:r w:rsidRPr="00EE04C5">
              <w:t> </w:t>
            </w:r>
          </w:p>
          <w:p w14:paraId="29E27507" w14:textId="77777777" w:rsidR="00EE04C5" w:rsidRPr="00EE04C5" w:rsidRDefault="00EE04C5" w:rsidP="00EE04C5">
            <w:pPr>
              <w:jc w:val="both"/>
            </w:pPr>
            <w:r w:rsidRPr="00EE04C5">
              <w:t> </w:t>
            </w:r>
          </w:p>
          <w:p w14:paraId="26895CE5" w14:textId="639C9CAA" w:rsidR="00EE04C5" w:rsidRDefault="00EE04C5" w:rsidP="001A247B">
            <w:pPr>
              <w:jc w:val="both"/>
              <w:rPr>
                <w:rFonts w:ascii="HelveticaNeueLT Std Med" w:hAnsi="HelveticaNeueLT Std Med"/>
              </w:rPr>
            </w:pPr>
          </w:p>
        </w:tc>
        <w:tc>
          <w:tcPr>
            <w:tcW w:w="4757" w:type="dxa"/>
          </w:tcPr>
          <w:p w14:paraId="32815269" w14:textId="77777777" w:rsidR="00EE04C5" w:rsidRDefault="00EE04C5" w:rsidP="00C20613">
            <w:pPr>
              <w:jc w:val="both"/>
              <w:rPr>
                <w:rFonts w:ascii="HelveticaNeueLT Std Med" w:hAnsi="HelveticaNeueLT Std Med"/>
              </w:rPr>
            </w:pPr>
          </w:p>
          <w:p w14:paraId="615E292D" w14:textId="77777777" w:rsidR="001A247B" w:rsidRDefault="001A247B" w:rsidP="00562285"/>
          <w:p w14:paraId="6E2BBEC5" w14:textId="77777777" w:rsidR="00562285" w:rsidRDefault="00562285" w:rsidP="00562285">
            <w:pPr>
              <w:jc w:val="both"/>
            </w:pPr>
            <w:r w:rsidRPr="001A247B">
              <w:t xml:space="preserve">An Ecology Statement has been included as part of the application submission. This confirms that </w:t>
            </w:r>
            <w:r w:rsidRPr="001A247B">
              <w:rPr>
                <w:i/>
                <w:iCs/>
              </w:rPr>
              <w:t xml:space="preserve">‘the site consisted entirely of a single building and associated hardstanding, with no other habitats present on the site. Areas of concrete hardstanding are present throughout the site and comprised a surrounding pedestrian </w:t>
            </w:r>
            <w:r w:rsidRPr="001A247B">
              <w:rPr>
                <w:i/>
                <w:iCs/>
              </w:rPr>
              <w:lastRenderedPageBreak/>
              <w:t>pathways and car parking. The hardstanding is in constant use and devoid of vegetation.’</w:t>
            </w:r>
            <w:r>
              <w:rPr>
                <w:i/>
                <w:iCs/>
              </w:rPr>
              <w:t xml:space="preserve"> </w:t>
            </w:r>
            <w:r>
              <w:t>Accordingly, the addition of a pre-commencement condition for a Construction Ecological Management Plan is therefore considered to fail to meet the NPPG tests of necessary, relevant to planning, relevant to the development to be permitted, and reasonable in all other respects. We would ask for this condition wording to be reviewed in this context.</w:t>
            </w:r>
          </w:p>
          <w:p w14:paraId="7EBD900F" w14:textId="68FB0057" w:rsidR="00562285" w:rsidRPr="001A247B" w:rsidRDefault="00562285" w:rsidP="00562285"/>
        </w:tc>
      </w:tr>
      <w:tr w:rsidR="001A247B" w14:paraId="37C26AA0" w14:textId="77777777" w:rsidTr="001A247B">
        <w:tc>
          <w:tcPr>
            <w:tcW w:w="1838" w:type="dxa"/>
          </w:tcPr>
          <w:p w14:paraId="75B11234" w14:textId="74EBDDD6" w:rsidR="001A247B" w:rsidRDefault="001A247B" w:rsidP="00C20613">
            <w:pPr>
              <w:jc w:val="both"/>
            </w:pPr>
            <w:r>
              <w:lastRenderedPageBreak/>
              <w:t xml:space="preserve">Ecology </w:t>
            </w:r>
          </w:p>
        </w:tc>
        <w:tc>
          <w:tcPr>
            <w:tcW w:w="7938" w:type="dxa"/>
          </w:tcPr>
          <w:p w14:paraId="3772C23A" w14:textId="77777777" w:rsidR="001A247B" w:rsidRPr="001A247B" w:rsidRDefault="001A247B" w:rsidP="001A247B">
            <w:pPr>
              <w:jc w:val="both"/>
              <w:rPr>
                <w:rFonts w:ascii="HelveticaNeueLT Std Med" w:hAnsi="HelveticaNeueLT Std Med"/>
              </w:rPr>
            </w:pPr>
            <w:r w:rsidRPr="001A247B">
              <w:rPr>
                <w:rFonts w:ascii="HelveticaNeueLT Std Med" w:hAnsi="HelveticaNeueLT Std Med"/>
              </w:rPr>
              <w:t>2. Hard and Soft Landscaping Works (Plan required)</w:t>
            </w:r>
          </w:p>
          <w:p w14:paraId="4891F16E" w14:textId="77777777" w:rsidR="001A247B" w:rsidRPr="00EE04C5" w:rsidRDefault="001A247B" w:rsidP="001A247B">
            <w:pPr>
              <w:jc w:val="both"/>
            </w:pPr>
          </w:p>
          <w:p w14:paraId="21E7D1F1" w14:textId="77777777" w:rsidR="001A247B" w:rsidRPr="00EE04C5" w:rsidRDefault="001A247B" w:rsidP="001A247B">
            <w:pPr>
              <w:jc w:val="both"/>
            </w:pPr>
            <w:r w:rsidRPr="00EE04C5">
              <w:t>Full details of both hard and soft landscaping works must be submitted to and approved in writing by the local planning authority thereafter implemented in accordance with these details. </w:t>
            </w:r>
          </w:p>
          <w:p w14:paraId="556DE13E" w14:textId="77777777" w:rsidR="001A247B" w:rsidRPr="00EE04C5" w:rsidRDefault="001A247B" w:rsidP="001A247B">
            <w:pPr>
              <w:jc w:val="both"/>
            </w:pPr>
            <w:r w:rsidRPr="00EE04C5">
              <w:t>These details shall include:</w:t>
            </w:r>
          </w:p>
          <w:p w14:paraId="7366E76E" w14:textId="77777777" w:rsidR="001A247B" w:rsidRPr="00EE04C5" w:rsidRDefault="001A247B" w:rsidP="001A247B">
            <w:pPr>
              <w:jc w:val="both"/>
            </w:pPr>
            <w:r w:rsidRPr="00EE04C5">
              <w:t>(A)          Hard landscape works shall include:</w:t>
            </w:r>
          </w:p>
          <w:p w14:paraId="4DC953FB" w14:textId="77777777" w:rsidR="001A247B" w:rsidRPr="00EE04C5" w:rsidRDefault="001A247B" w:rsidP="001A247B">
            <w:pPr>
              <w:jc w:val="both"/>
            </w:pPr>
            <w:r w:rsidRPr="00EE04C5">
              <w:t>1.            Proposed finished levels or contours</w:t>
            </w:r>
          </w:p>
          <w:p w14:paraId="3FA7A91D" w14:textId="77777777" w:rsidR="001A247B" w:rsidRPr="00EE04C5" w:rsidRDefault="001A247B" w:rsidP="001A247B">
            <w:pPr>
              <w:jc w:val="both"/>
            </w:pPr>
            <w:r w:rsidRPr="00EE04C5">
              <w:t>2.            Other vehicle and pedestrian access and circulation areas.</w:t>
            </w:r>
          </w:p>
          <w:p w14:paraId="1E0F8AB7" w14:textId="77777777" w:rsidR="001A247B" w:rsidRPr="00EE04C5" w:rsidRDefault="001A247B" w:rsidP="001A247B">
            <w:pPr>
              <w:jc w:val="both"/>
            </w:pPr>
            <w:r w:rsidRPr="00EE04C5">
              <w:t>3.            Hard surfacing materials; hard surface construction and drainage.</w:t>
            </w:r>
          </w:p>
          <w:p w14:paraId="55494567" w14:textId="77777777" w:rsidR="001A247B" w:rsidRPr="00EE04C5" w:rsidRDefault="001A247B" w:rsidP="001A247B">
            <w:pPr>
              <w:jc w:val="both"/>
            </w:pPr>
            <w:r w:rsidRPr="00EE04C5">
              <w:t>4.            Proposed and existing utility services above and below ground (</w:t>
            </w:r>
            <w:proofErr w:type="gramStart"/>
            <w:r w:rsidRPr="00EE04C5">
              <w:t>e.g.</w:t>
            </w:r>
            <w:proofErr w:type="gramEnd"/>
            <w:r w:rsidRPr="00EE04C5">
              <w:t xml:space="preserve"> drainage, power, communications cables, pipelines etc, indicating lines, manholes, supports etc).</w:t>
            </w:r>
          </w:p>
          <w:p w14:paraId="76F85FB9" w14:textId="77777777" w:rsidR="001A247B" w:rsidRPr="00EE04C5" w:rsidRDefault="001A247B" w:rsidP="001A247B">
            <w:pPr>
              <w:jc w:val="both"/>
            </w:pPr>
            <w:r w:rsidRPr="00EE04C5">
              <w:t>5.            A program or timetable of the proposed works</w:t>
            </w:r>
          </w:p>
          <w:p w14:paraId="317D3E35" w14:textId="77777777" w:rsidR="001A247B" w:rsidRPr="00EE04C5" w:rsidRDefault="001A247B" w:rsidP="001A247B">
            <w:pPr>
              <w:jc w:val="both"/>
            </w:pPr>
            <w:r w:rsidRPr="00EE04C5">
              <w:t>(B)          Soft landscape works shall include:</w:t>
            </w:r>
          </w:p>
          <w:p w14:paraId="2CC856CA" w14:textId="77777777" w:rsidR="001A247B" w:rsidRPr="00EE04C5" w:rsidRDefault="001A247B" w:rsidP="001A247B">
            <w:pPr>
              <w:jc w:val="both"/>
            </w:pPr>
            <w:r w:rsidRPr="00EE04C5">
              <w:t>1.            Full Planting Plans in context with the development.</w:t>
            </w:r>
          </w:p>
          <w:p w14:paraId="1CB64D90" w14:textId="77777777" w:rsidR="001A247B" w:rsidRPr="00EE04C5" w:rsidRDefault="001A247B" w:rsidP="001A247B">
            <w:pPr>
              <w:jc w:val="both"/>
            </w:pPr>
            <w:r w:rsidRPr="00EE04C5">
              <w:t>2.            Written specifications (including cultivation and other operations associated with plant and grass establishment).</w:t>
            </w:r>
          </w:p>
          <w:p w14:paraId="18CA6069" w14:textId="77777777" w:rsidR="001A247B" w:rsidRPr="00EE04C5" w:rsidRDefault="001A247B" w:rsidP="001A247B">
            <w:pPr>
              <w:jc w:val="both"/>
            </w:pPr>
            <w:r w:rsidRPr="00EE04C5">
              <w:t xml:space="preserve">3.            Plans and written specifications shall detail the quantity, density, size, species, position and the proposed time or programme of planting of all shrubs, hedges, grasses etc, together with an indication of how they integrate with the </w:t>
            </w:r>
            <w:r w:rsidRPr="00EE04C5">
              <w:lastRenderedPageBreak/>
              <w:t xml:space="preserve">proposal in the long term </w:t>
            </w:r>
            <w:proofErr w:type="gramStart"/>
            <w:r w:rsidRPr="00EE04C5">
              <w:t>with regard to</w:t>
            </w:r>
            <w:proofErr w:type="gramEnd"/>
            <w:r w:rsidRPr="00EE04C5">
              <w:t xml:space="preserve"> their mature size and anticipated routine maintenance, especially over the first 2 years.</w:t>
            </w:r>
          </w:p>
          <w:p w14:paraId="26E1607B" w14:textId="77777777" w:rsidR="001A247B" w:rsidRPr="00EE04C5" w:rsidRDefault="001A247B" w:rsidP="001A247B">
            <w:pPr>
              <w:jc w:val="both"/>
            </w:pPr>
            <w:r w:rsidRPr="00EE04C5">
              <w:t>4.            All tree, shrub and hedge planting included within that specification shall be carried out in accordance with BS 3936:1986 (parts 1, 1992, Nursery Stock, Specification for trees and shrubs, and 4, 1984, Specification for forest trees); BS 4043: 1989, Transplanting root-</w:t>
            </w:r>
            <w:proofErr w:type="gramStart"/>
            <w:r w:rsidRPr="00EE04C5">
              <w:t>balled</w:t>
            </w:r>
            <w:proofErr w:type="gramEnd"/>
            <w:r w:rsidRPr="00EE04C5">
              <w:t xml:space="preserve"> trees; and BS 4428:1989, Code of practice for general landscape operations (excluding hard surfaces).</w:t>
            </w:r>
          </w:p>
          <w:p w14:paraId="2F3F1B56" w14:textId="77777777" w:rsidR="001A247B" w:rsidRPr="00EE04C5" w:rsidRDefault="001A247B" w:rsidP="001A247B">
            <w:pPr>
              <w:jc w:val="both"/>
            </w:pPr>
            <w:r w:rsidRPr="00EE04C5">
              <w:t>REASON: To ensure that the proposed development does not prejudice the appearance of the locality and to preserve and enhance nature conservation interests</w:t>
            </w:r>
          </w:p>
          <w:p w14:paraId="2308851D" w14:textId="77777777" w:rsidR="001A247B" w:rsidRPr="00EE04C5" w:rsidRDefault="001A247B" w:rsidP="001A247B">
            <w:pPr>
              <w:jc w:val="both"/>
            </w:pPr>
            <w:r w:rsidRPr="00EE04C5">
              <w:t> </w:t>
            </w:r>
          </w:p>
          <w:p w14:paraId="25144489" w14:textId="18E77F55" w:rsidR="001A247B" w:rsidRDefault="001A247B" w:rsidP="00EE04C5">
            <w:pPr>
              <w:jc w:val="both"/>
              <w:rPr>
                <w:rFonts w:ascii="HelveticaNeueLT Std Med" w:hAnsi="HelveticaNeueLT Std Med"/>
              </w:rPr>
            </w:pPr>
          </w:p>
        </w:tc>
        <w:tc>
          <w:tcPr>
            <w:tcW w:w="4757" w:type="dxa"/>
          </w:tcPr>
          <w:p w14:paraId="426A02CD" w14:textId="77777777" w:rsidR="001A247B" w:rsidRDefault="001A247B" w:rsidP="00C20613">
            <w:pPr>
              <w:jc w:val="both"/>
              <w:rPr>
                <w:rFonts w:ascii="HelveticaNeueLT Std Med" w:hAnsi="HelveticaNeueLT Std Med"/>
              </w:rPr>
            </w:pPr>
          </w:p>
          <w:p w14:paraId="58BBA5D2" w14:textId="77777777" w:rsidR="00810F97" w:rsidRDefault="00810F97" w:rsidP="00C20613">
            <w:pPr>
              <w:jc w:val="both"/>
              <w:rPr>
                <w:rFonts w:ascii="HelveticaNeueLT Std Med" w:hAnsi="HelveticaNeueLT Std Med"/>
              </w:rPr>
            </w:pPr>
          </w:p>
          <w:p w14:paraId="15960820" w14:textId="353469F5" w:rsidR="00810F97" w:rsidRDefault="00810F97" w:rsidP="00C20613">
            <w:pPr>
              <w:jc w:val="both"/>
              <w:rPr>
                <w:rFonts w:ascii="HelveticaNeueLT Std Med" w:hAnsi="HelveticaNeueLT Std Med"/>
              </w:rPr>
            </w:pPr>
            <w:r w:rsidRPr="00810F97">
              <w:rPr>
                <w:color w:val="000000" w:themeColor="text1"/>
              </w:rPr>
              <w:t xml:space="preserve">No </w:t>
            </w:r>
            <w:r w:rsidR="009D0D06">
              <w:rPr>
                <w:color w:val="000000" w:themeColor="text1"/>
              </w:rPr>
              <w:t>comments</w:t>
            </w:r>
          </w:p>
        </w:tc>
      </w:tr>
      <w:tr w:rsidR="001A247B" w14:paraId="699747CB" w14:textId="77777777" w:rsidTr="001A247B">
        <w:tc>
          <w:tcPr>
            <w:tcW w:w="1838" w:type="dxa"/>
          </w:tcPr>
          <w:p w14:paraId="22111694" w14:textId="77777777" w:rsidR="001A247B" w:rsidRDefault="001A247B" w:rsidP="00C20613">
            <w:pPr>
              <w:jc w:val="both"/>
            </w:pPr>
          </w:p>
          <w:p w14:paraId="754D7B44" w14:textId="4148D49B" w:rsidR="001A247B" w:rsidRDefault="001A247B" w:rsidP="00C20613">
            <w:pPr>
              <w:jc w:val="both"/>
            </w:pPr>
            <w:r>
              <w:t>Ecology</w:t>
            </w:r>
          </w:p>
        </w:tc>
        <w:tc>
          <w:tcPr>
            <w:tcW w:w="7938" w:type="dxa"/>
          </w:tcPr>
          <w:p w14:paraId="1D2DC3B5" w14:textId="742924C9" w:rsidR="001A247B" w:rsidRPr="001A247B" w:rsidRDefault="001A247B" w:rsidP="001A247B">
            <w:pPr>
              <w:pStyle w:val="ListParagraph"/>
              <w:numPr>
                <w:ilvl w:val="0"/>
                <w:numId w:val="4"/>
              </w:numPr>
              <w:jc w:val="both"/>
              <w:rPr>
                <w:rFonts w:ascii="HelveticaNeueLT Std Med" w:hAnsi="HelveticaNeueLT Std Med"/>
              </w:rPr>
            </w:pPr>
            <w:r w:rsidRPr="001A247B">
              <w:rPr>
                <w:rFonts w:ascii="HelveticaNeueLT Std Med" w:hAnsi="HelveticaNeueLT Std Med"/>
              </w:rPr>
              <w:t>External lighting (Plan required)</w:t>
            </w:r>
          </w:p>
          <w:p w14:paraId="7FB9AFC5" w14:textId="77777777" w:rsidR="001A247B" w:rsidRPr="00EE04C5" w:rsidRDefault="001A247B" w:rsidP="001A247B">
            <w:pPr>
              <w:jc w:val="both"/>
            </w:pPr>
          </w:p>
          <w:p w14:paraId="1199218A" w14:textId="77777777" w:rsidR="001A247B" w:rsidRPr="00EE04C5" w:rsidRDefault="001A247B" w:rsidP="001A247B">
            <w:pPr>
              <w:jc w:val="both"/>
            </w:pPr>
            <w:r w:rsidRPr="00EE04C5">
              <w:t>Full details of all external lighting shall be submitted to and approved in writing by the local planning authority and thereafter implemented in accordance with these details. </w:t>
            </w:r>
          </w:p>
          <w:p w14:paraId="3AA8601C" w14:textId="77777777" w:rsidR="001A247B" w:rsidRPr="00EE04C5" w:rsidRDefault="001A247B" w:rsidP="001A247B">
            <w:pPr>
              <w:jc w:val="both"/>
            </w:pPr>
            <w:r w:rsidRPr="00EE04C5">
              <w:t>These details shall include:</w:t>
            </w:r>
          </w:p>
          <w:p w14:paraId="687BD5C1" w14:textId="77777777" w:rsidR="001A247B" w:rsidRPr="00EE04C5" w:rsidRDefault="001A247B" w:rsidP="001A247B">
            <w:pPr>
              <w:jc w:val="both"/>
            </w:pPr>
            <w:r w:rsidRPr="00EE04C5">
              <w:t>o             Locations, technical specifications, </w:t>
            </w:r>
          </w:p>
          <w:p w14:paraId="71C4472B" w14:textId="77777777" w:rsidR="001A247B" w:rsidRPr="00EE04C5" w:rsidRDefault="001A247B" w:rsidP="001A247B">
            <w:pPr>
              <w:jc w:val="both"/>
            </w:pPr>
            <w:r w:rsidRPr="00EE04C5">
              <w:t>o             Ground level horizontal lux plan </w:t>
            </w:r>
          </w:p>
          <w:p w14:paraId="11EB38B5" w14:textId="77777777" w:rsidR="001A247B" w:rsidRPr="00EE04C5" w:rsidRDefault="001A247B" w:rsidP="001A247B">
            <w:pPr>
              <w:jc w:val="both"/>
            </w:pPr>
            <w:r w:rsidRPr="00EE04C5">
              <w:t>o             4m height horizontal lux plan</w:t>
            </w:r>
          </w:p>
          <w:p w14:paraId="07EB2371" w14:textId="77777777" w:rsidR="001A247B" w:rsidRPr="00EE04C5" w:rsidRDefault="001A247B" w:rsidP="001A247B">
            <w:pPr>
              <w:jc w:val="both"/>
            </w:pPr>
            <w:r w:rsidRPr="00EE04C5">
              <w:t>o             No upward lighting or lighting onto the open sky, buildings, trees and vegetation, or potential roost features.</w:t>
            </w:r>
          </w:p>
          <w:p w14:paraId="62BB558E" w14:textId="77777777" w:rsidR="001A247B" w:rsidRPr="00EE04C5" w:rsidRDefault="001A247B" w:rsidP="001A247B">
            <w:pPr>
              <w:jc w:val="both"/>
            </w:pPr>
            <w:r w:rsidRPr="00EE04C5">
              <w:t xml:space="preserve">o             Accordance with CIBSE guide LG6 and ILP/BCT Bat guidance note </w:t>
            </w:r>
            <w:proofErr w:type="gramStart"/>
            <w:r w:rsidRPr="00EE04C5">
              <w:t>8;</w:t>
            </w:r>
            <w:proofErr w:type="gramEnd"/>
            <w:r w:rsidRPr="00EE04C5">
              <w:t> </w:t>
            </w:r>
          </w:p>
          <w:p w14:paraId="47CE0892" w14:textId="77777777" w:rsidR="001A247B" w:rsidRPr="00EE04C5" w:rsidRDefault="001A247B" w:rsidP="001A247B">
            <w:pPr>
              <w:jc w:val="both"/>
            </w:pPr>
            <w:r w:rsidRPr="00EE04C5">
              <w:t>Reason: To safeguard the ecology of the site and neighbour amenity.</w:t>
            </w:r>
          </w:p>
          <w:p w14:paraId="462B96AA" w14:textId="77777777" w:rsidR="001A247B" w:rsidRPr="00EE04C5" w:rsidRDefault="001A247B" w:rsidP="001A247B">
            <w:pPr>
              <w:jc w:val="both"/>
            </w:pPr>
            <w:r w:rsidRPr="00EE04C5">
              <w:t> </w:t>
            </w:r>
          </w:p>
          <w:p w14:paraId="387EC8AE" w14:textId="235D02B3" w:rsidR="001A247B" w:rsidRPr="001A247B" w:rsidRDefault="001A247B" w:rsidP="001A247B">
            <w:pPr>
              <w:jc w:val="both"/>
              <w:rPr>
                <w:rFonts w:ascii="HelveticaNeueLT Std Med" w:hAnsi="HelveticaNeueLT Std Med"/>
              </w:rPr>
            </w:pPr>
          </w:p>
        </w:tc>
        <w:tc>
          <w:tcPr>
            <w:tcW w:w="4757" w:type="dxa"/>
          </w:tcPr>
          <w:p w14:paraId="5591868E" w14:textId="77777777" w:rsidR="001A247B" w:rsidRDefault="001A247B" w:rsidP="00562285">
            <w:pPr>
              <w:jc w:val="both"/>
              <w:rPr>
                <w:rFonts w:ascii="HelveticaNeueLT Std Med" w:hAnsi="HelveticaNeueLT Std Med"/>
              </w:rPr>
            </w:pPr>
          </w:p>
          <w:p w14:paraId="72E5811E" w14:textId="37A1301F" w:rsidR="00562285" w:rsidRPr="00D56A8F" w:rsidRDefault="00810F97" w:rsidP="005D33A1">
            <w:pPr>
              <w:rPr>
                <w:color w:val="FF0000"/>
              </w:rPr>
            </w:pPr>
            <w:r w:rsidRPr="00810F97">
              <w:rPr>
                <w:color w:val="000000" w:themeColor="text1"/>
              </w:rPr>
              <w:t xml:space="preserve">No </w:t>
            </w:r>
            <w:r w:rsidR="009D0D06">
              <w:rPr>
                <w:color w:val="000000" w:themeColor="text1"/>
              </w:rPr>
              <w:t xml:space="preserve">comments </w:t>
            </w:r>
          </w:p>
        </w:tc>
      </w:tr>
      <w:tr w:rsidR="001A247B" w14:paraId="0ABCB252" w14:textId="77777777" w:rsidTr="001A247B">
        <w:tc>
          <w:tcPr>
            <w:tcW w:w="1838" w:type="dxa"/>
          </w:tcPr>
          <w:p w14:paraId="456FD016" w14:textId="77777777" w:rsidR="001A247B" w:rsidRDefault="001A247B" w:rsidP="00C20613">
            <w:pPr>
              <w:jc w:val="both"/>
            </w:pPr>
          </w:p>
          <w:p w14:paraId="36F6B8BE" w14:textId="6AA7E101" w:rsidR="001A247B" w:rsidRDefault="001A247B" w:rsidP="00C20613">
            <w:pPr>
              <w:jc w:val="both"/>
            </w:pPr>
            <w:r>
              <w:t>Ecology</w:t>
            </w:r>
          </w:p>
        </w:tc>
        <w:tc>
          <w:tcPr>
            <w:tcW w:w="7938" w:type="dxa"/>
          </w:tcPr>
          <w:p w14:paraId="4C4CE999" w14:textId="6B953CD2" w:rsidR="001A247B" w:rsidRPr="001A247B" w:rsidRDefault="001A247B" w:rsidP="001A247B">
            <w:pPr>
              <w:pStyle w:val="ListParagraph"/>
              <w:numPr>
                <w:ilvl w:val="0"/>
                <w:numId w:val="4"/>
              </w:numPr>
              <w:jc w:val="both"/>
              <w:rPr>
                <w:rFonts w:ascii="HelveticaNeueLT Std Med" w:hAnsi="HelveticaNeueLT Std Med"/>
              </w:rPr>
            </w:pPr>
            <w:r w:rsidRPr="001A247B">
              <w:rPr>
                <w:rFonts w:ascii="HelveticaNeueLT Std Med" w:hAnsi="HelveticaNeueLT Std Med"/>
              </w:rPr>
              <w:t>Ecological Enhancements (Plan required)</w:t>
            </w:r>
          </w:p>
          <w:p w14:paraId="3DAA5E8F" w14:textId="77777777" w:rsidR="001A247B" w:rsidRPr="00EE04C5" w:rsidRDefault="001A247B" w:rsidP="001A247B">
            <w:pPr>
              <w:jc w:val="both"/>
              <w:rPr>
                <w:rFonts w:ascii="HelveticaNeueLT Std Med" w:hAnsi="HelveticaNeueLT Std Med"/>
              </w:rPr>
            </w:pPr>
          </w:p>
          <w:p w14:paraId="4BFA74D5" w14:textId="77777777" w:rsidR="001A247B" w:rsidRPr="00EE04C5" w:rsidRDefault="001A247B" w:rsidP="001A247B">
            <w:pPr>
              <w:jc w:val="both"/>
            </w:pPr>
            <w:r w:rsidRPr="00EE04C5">
              <w:t>Full details of all ecological enhancements shall be submitted to and approved in writing by the local planning authority and thereafter implemented in accordance with these details. </w:t>
            </w:r>
          </w:p>
          <w:p w14:paraId="6260E3E5" w14:textId="77777777" w:rsidR="001A247B" w:rsidRPr="00EE04C5" w:rsidRDefault="001A247B" w:rsidP="001A247B">
            <w:pPr>
              <w:jc w:val="both"/>
            </w:pPr>
            <w:r w:rsidRPr="00EE04C5">
              <w:lastRenderedPageBreak/>
              <w:t> </w:t>
            </w:r>
          </w:p>
          <w:p w14:paraId="3A13C433" w14:textId="77777777" w:rsidR="001A247B" w:rsidRPr="00EE04C5" w:rsidRDefault="001A247B" w:rsidP="001A247B">
            <w:pPr>
              <w:jc w:val="both"/>
            </w:pPr>
            <w:r w:rsidRPr="00EE04C5">
              <w:t>(A)          These details shall:</w:t>
            </w:r>
          </w:p>
          <w:p w14:paraId="235AA39C" w14:textId="77777777" w:rsidR="001A247B" w:rsidRPr="00EE04C5" w:rsidRDefault="001A247B" w:rsidP="001A247B">
            <w:pPr>
              <w:jc w:val="both"/>
            </w:pPr>
            <w:r w:rsidRPr="00EE04C5">
              <w:t>o             Include 3 no integrated bat bricks within the roof  </w:t>
            </w:r>
          </w:p>
          <w:p w14:paraId="67434B4C" w14:textId="77777777" w:rsidR="001A247B" w:rsidRPr="00EE04C5" w:rsidRDefault="001A247B" w:rsidP="001A247B">
            <w:pPr>
              <w:jc w:val="both"/>
            </w:pPr>
            <w:r w:rsidRPr="00EE04C5">
              <w:t>o             Include 1 no integrated swift boxes to be integrated in the building</w:t>
            </w:r>
          </w:p>
          <w:p w14:paraId="1BAC8238" w14:textId="77777777" w:rsidR="001A247B" w:rsidRPr="00EE04C5" w:rsidRDefault="001A247B" w:rsidP="001A247B">
            <w:pPr>
              <w:jc w:val="both"/>
            </w:pPr>
            <w:r w:rsidRPr="00EE04C5">
              <w:t>o             Include 1 no integrated sparrow terraces for the dwelling</w:t>
            </w:r>
          </w:p>
          <w:p w14:paraId="440C6F7E" w14:textId="77777777" w:rsidR="001A247B" w:rsidRPr="00EE04C5" w:rsidRDefault="001A247B" w:rsidP="001A247B">
            <w:pPr>
              <w:jc w:val="both"/>
            </w:pPr>
            <w:r w:rsidRPr="00EE04C5">
              <w:t>o             Include 1 no Raptor nesting ledges on the roof</w:t>
            </w:r>
          </w:p>
          <w:p w14:paraId="2C1E03C0" w14:textId="77777777" w:rsidR="001A247B" w:rsidRPr="00EE04C5" w:rsidRDefault="001A247B" w:rsidP="001A247B">
            <w:pPr>
              <w:jc w:val="both"/>
            </w:pPr>
            <w:r w:rsidRPr="00EE04C5">
              <w:t>o             Ensure all plant species are native or wildlife friendly</w:t>
            </w:r>
          </w:p>
          <w:p w14:paraId="1682A176" w14:textId="77777777" w:rsidR="001A247B" w:rsidRPr="00EE04C5" w:rsidRDefault="001A247B" w:rsidP="001A247B">
            <w:pPr>
              <w:jc w:val="both"/>
            </w:pPr>
            <w:r w:rsidRPr="00EE04C5">
              <w:t>(B)          Details should include </w:t>
            </w:r>
          </w:p>
          <w:p w14:paraId="2C78F500" w14:textId="77777777" w:rsidR="001A247B" w:rsidRPr="00EE04C5" w:rsidRDefault="001A247B" w:rsidP="001A247B">
            <w:pPr>
              <w:jc w:val="both"/>
            </w:pPr>
            <w:r w:rsidRPr="00EE04C5">
              <w:t>1)            specific location (including proposed aspect and height) on a plan in context with the development.</w:t>
            </w:r>
          </w:p>
          <w:p w14:paraId="375BBF44" w14:textId="77777777" w:rsidR="001A247B" w:rsidRPr="00EE04C5" w:rsidRDefault="001A247B" w:rsidP="001A247B">
            <w:pPr>
              <w:jc w:val="both"/>
            </w:pPr>
            <w:r w:rsidRPr="00EE04C5">
              <w:t>2)            specific product/dimensions</w:t>
            </w:r>
          </w:p>
          <w:p w14:paraId="55C56B5E" w14:textId="77777777" w:rsidR="001A247B" w:rsidRPr="00EE04C5" w:rsidRDefault="001A247B" w:rsidP="001A247B">
            <w:pPr>
              <w:jc w:val="both"/>
            </w:pPr>
            <w:r w:rsidRPr="00EE04C5">
              <w:t>3)            proposed maintenance.</w:t>
            </w:r>
          </w:p>
          <w:p w14:paraId="11B4E2EC" w14:textId="77777777" w:rsidR="001A247B" w:rsidRPr="00EE04C5" w:rsidRDefault="001A247B" w:rsidP="001A247B">
            <w:pPr>
              <w:jc w:val="both"/>
            </w:pPr>
            <w:r w:rsidRPr="00EE04C5">
              <w:t>Reason: To enhance nature conservation interest.</w:t>
            </w:r>
          </w:p>
          <w:p w14:paraId="321A3115" w14:textId="77777777" w:rsidR="001A247B" w:rsidRDefault="001A247B" w:rsidP="00EE04C5">
            <w:pPr>
              <w:jc w:val="both"/>
              <w:rPr>
                <w:rFonts w:ascii="HelveticaNeueLT Std Med" w:hAnsi="HelveticaNeueLT Std Med"/>
              </w:rPr>
            </w:pPr>
          </w:p>
        </w:tc>
        <w:tc>
          <w:tcPr>
            <w:tcW w:w="4757" w:type="dxa"/>
          </w:tcPr>
          <w:p w14:paraId="0C150B64" w14:textId="77777777" w:rsidR="001A247B" w:rsidRDefault="001A247B" w:rsidP="00C20613">
            <w:pPr>
              <w:jc w:val="both"/>
              <w:rPr>
                <w:rFonts w:ascii="HelveticaNeueLT Std Med" w:hAnsi="HelveticaNeueLT Std Med"/>
              </w:rPr>
            </w:pPr>
          </w:p>
          <w:p w14:paraId="337ADF29" w14:textId="77777777" w:rsidR="00810F97" w:rsidRDefault="00810F97" w:rsidP="00C20613">
            <w:pPr>
              <w:jc w:val="both"/>
              <w:rPr>
                <w:color w:val="000000" w:themeColor="text1"/>
              </w:rPr>
            </w:pPr>
          </w:p>
          <w:p w14:paraId="3E87B2B0" w14:textId="1D892E2E" w:rsidR="00C26D49" w:rsidRPr="00C26D49" w:rsidRDefault="00C26D49" w:rsidP="00C26D49"/>
          <w:p w14:paraId="31D9C739" w14:textId="1E8AF697" w:rsidR="00810F97" w:rsidRDefault="00C26D49" w:rsidP="00C20613">
            <w:pPr>
              <w:jc w:val="both"/>
              <w:rPr>
                <w:rFonts w:ascii="HelveticaNeueLT Std Med" w:hAnsi="HelveticaNeueLT Std Med"/>
              </w:rPr>
            </w:pPr>
            <w:r w:rsidRPr="00810F97">
              <w:rPr>
                <w:color w:val="000000" w:themeColor="text1"/>
              </w:rPr>
              <w:t xml:space="preserve">No </w:t>
            </w:r>
            <w:r w:rsidR="009D0D06">
              <w:rPr>
                <w:color w:val="000000" w:themeColor="text1"/>
              </w:rPr>
              <w:t xml:space="preserve">comments </w:t>
            </w:r>
          </w:p>
        </w:tc>
      </w:tr>
      <w:tr w:rsidR="001A247B" w14:paraId="00DAC60D" w14:textId="77777777" w:rsidTr="001A247B">
        <w:tc>
          <w:tcPr>
            <w:tcW w:w="1838" w:type="dxa"/>
          </w:tcPr>
          <w:p w14:paraId="1BC014A6" w14:textId="77777777" w:rsidR="001A247B" w:rsidRDefault="001A247B" w:rsidP="00C20613">
            <w:pPr>
              <w:jc w:val="both"/>
            </w:pPr>
          </w:p>
        </w:tc>
        <w:tc>
          <w:tcPr>
            <w:tcW w:w="7938" w:type="dxa"/>
          </w:tcPr>
          <w:p w14:paraId="1E54E837" w14:textId="0B65E7F4" w:rsidR="001A247B" w:rsidRPr="001A247B" w:rsidRDefault="001A247B" w:rsidP="001A247B">
            <w:pPr>
              <w:pStyle w:val="ListParagraph"/>
              <w:numPr>
                <w:ilvl w:val="0"/>
                <w:numId w:val="4"/>
              </w:numPr>
              <w:jc w:val="both"/>
              <w:rPr>
                <w:rFonts w:ascii="HelveticaNeueLT Std Med" w:hAnsi="HelveticaNeueLT Std Med"/>
              </w:rPr>
            </w:pPr>
            <w:r w:rsidRPr="001A247B">
              <w:rPr>
                <w:rFonts w:ascii="HelveticaNeueLT Std Med" w:hAnsi="HelveticaNeueLT Std Med"/>
              </w:rPr>
              <w:t>Biodiverse green with brown features roof/s </w:t>
            </w:r>
          </w:p>
          <w:p w14:paraId="3A5D3663" w14:textId="77777777" w:rsidR="001A247B" w:rsidRPr="00EE04C5" w:rsidRDefault="001A247B" w:rsidP="001A247B">
            <w:pPr>
              <w:jc w:val="both"/>
            </w:pPr>
          </w:p>
          <w:p w14:paraId="24FC347B" w14:textId="77777777" w:rsidR="001A247B" w:rsidRPr="00EE04C5" w:rsidRDefault="001A247B" w:rsidP="001A247B">
            <w:pPr>
              <w:jc w:val="both"/>
            </w:pPr>
            <w:r w:rsidRPr="00EE04C5">
              <w:t>Full details of all biodiversity (green with brown features roof/s) shall be submitted to and approved in writing by the local planning authority prior to any superstructure works commencing on site; and thereafter implemented in accordance with these details. </w:t>
            </w:r>
          </w:p>
          <w:p w14:paraId="7A761537" w14:textId="77777777" w:rsidR="001A247B" w:rsidRPr="00EE04C5" w:rsidRDefault="001A247B" w:rsidP="001A247B">
            <w:pPr>
              <w:jc w:val="both"/>
            </w:pPr>
            <w:r w:rsidRPr="00EE04C5">
              <w:t>(A)          These details shall be:</w:t>
            </w:r>
          </w:p>
          <w:p w14:paraId="1F18EA93" w14:textId="77777777" w:rsidR="001A247B" w:rsidRPr="00EE04C5" w:rsidRDefault="001A247B" w:rsidP="001A247B">
            <w:pPr>
              <w:jc w:val="both"/>
            </w:pPr>
            <w:r w:rsidRPr="00EE04C5">
              <w:t>o             biodiversity based with extensive substrate base (min depth 80mm</w:t>
            </w:r>
            <w:proofErr w:type="gramStart"/>
            <w:r w:rsidRPr="00EE04C5">
              <w:t>);</w:t>
            </w:r>
            <w:proofErr w:type="gramEnd"/>
            <w:r w:rsidRPr="00EE04C5">
              <w:t> </w:t>
            </w:r>
          </w:p>
          <w:p w14:paraId="19EBCC2B" w14:textId="77777777" w:rsidR="001A247B" w:rsidRPr="00EE04C5" w:rsidRDefault="001A247B" w:rsidP="001A247B">
            <w:pPr>
              <w:jc w:val="both"/>
            </w:pPr>
            <w:r w:rsidRPr="00EE04C5">
              <w:t>o             planted/seeded with an agreed mix of species within the first planting season following the practical completion of the building works (focused on wildflower planting, and no more than a maximum of 25% native sedum coverage).</w:t>
            </w:r>
          </w:p>
          <w:p w14:paraId="06043B08" w14:textId="77777777" w:rsidR="001A247B" w:rsidRDefault="001A247B" w:rsidP="001A247B">
            <w:pPr>
              <w:jc w:val="both"/>
              <w:rPr>
                <w:rFonts w:ascii="HelveticaNeueLT Std Med" w:hAnsi="HelveticaNeueLT Std Med"/>
              </w:rPr>
            </w:pPr>
          </w:p>
          <w:p w14:paraId="6B59583A" w14:textId="77777777" w:rsidR="001A247B" w:rsidRPr="00EE04C5" w:rsidRDefault="001A247B" w:rsidP="001A247B">
            <w:pPr>
              <w:jc w:val="both"/>
            </w:pPr>
            <w:r w:rsidRPr="00EE04C5">
              <w:rPr>
                <w:rFonts w:ascii="HelveticaNeueLT Std Med" w:hAnsi="HelveticaNeueLT Std Med"/>
              </w:rPr>
              <w:t>(</w:t>
            </w:r>
            <w:r w:rsidRPr="00EE04C5">
              <w:t>B)          Details should: </w:t>
            </w:r>
          </w:p>
          <w:p w14:paraId="5D9A9D5C" w14:textId="77777777" w:rsidR="001A247B" w:rsidRPr="00EE04C5" w:rsidRDefault="001A247B" w:rsidP="001A247B">
            <w:pPr>
              <w:jc w:val="both"/>
            </w:pPr>
            <w:r w:rsidRPr="00EE04C5">
              <w:t xml:space="preserve">o             </w:t>
            </w:r>
            <w:proofErr w:type="gramStart"/>
            <w:r w:rsidRPr="00EE04C5">
              <w:t>not be</w:t>
            </w:r>
            <w:proofErr w:type="gramEnd"/>
            <w:r w:rsidRPr="00EE04C5">
              <w:t xml:space="preserve"> used as an amenity or sitting out space of any kind whatsoever and shall only be used in the case of essential maintenance or repair, or escape in case of emergency.</w:t>
            </w:r>
          </w:p>
          <w:p w14:paraId="0F93A8AB" w14:textId="77777777" w:rsidR="001A247B" w:rsidRPr="00EE04C5" w:rsidRDefault="001A247B" w:rsidP="001A247B">
            <w:pPr>
              <w:jc w:val="both"/>
            </w:pPr>
            <w:r w:rsidRPr="00EE04C5">
              <w:t>o             Include full maintenance details including access arrangements. </w:t>
            </w:r>
          </w:p>
          <w:p w14:paraId="2EBA5E39" w14:textId="77777777" w:rsidR="001A247B" w:rsidRPr="00EE04C5" w:rsidRDefault="001A247B" w:rsidP="001A247B">
            <w:pPr>
              <w:jc w:val="both"/>
            </w:pPr>
            <w:r w:rsidRPr="00EE04C5">
              <w:t>Reason: To enhance nature conservation interest.</w:t>
            </w:r>
          </w:p>
          <w:p w14:paraId="32E4F527" w14:textId="77777777" w:rsidR="001A247B" w:rsidRDefault="001A247B" w:rsidP="00EE04C5">
            <w:pPr>
              <w:jc w:val="both"/>
              <w:rPr>
                <w:rFonts w:ascii="HelveticaNeueLT Std Med" w:hAnsi="HelveticaNeueLT Std Med"/>
              </w:rPr>
            </w:pPr>
          </w:p>
        </w:tc>
        <w:tc>
          <w:tcPr>
            <w:tcW w:w="4757" w:type="dxa"/>
          </w:tcPr>
          <w:p w14:paraId="1EB24E35" w14:textId="77777777" w:rsidR="00810F97" w:rsidRDefault="00810F97" w:rsidP="00810F97">
            <w:pPr>
              <w:jc w:val="both"/>
              <w:rPr>
                <w:rFonts w:ascii="HelveticaNeueLT Std Med" w:hAnsi="HelveticaNeueLT Std Med"/>
              </w:rPr>
            </w:pPr>
          </w:p>
          <w:p w14:paraId="722B22E1" w14:textId="77777777" w:rsidR="00810F97" w:rsidRDefault="00810F97" w:rsidP="00810F97">
            <w:pPr>
              <w:jc w:val="both"/>
              <w:rPr>
                <w:rFonts w:ascii="HelveticaNeueLT Std Med" w:hAnsi="HelveticaNeueLT Std Med"/>
              </w:rPr>
            </w:pPr>
          </w:p>
          <w:p w14:paraId="149DB2A3" w14:textId="06C2F4FA" w:rsidR="00810F97" w:rsidRDefault="00810F97" w:rsidP="00810F97">
            <w:pPr>
              <w:jc w:val="both"/>
              <w:rPr>
                <w:rFonts w:ascii="HelveticaNeueLT Std Med" w:hAnsi="HelveticaNeueLT Std Med"/>
              </w:rPr>
            </w:pPr>
            <w:r w:rsidRPr="00810F97">
              <w:rPr>
                <w:color w:val="000000" w:themeColor="text1"/>
              </w:rPr>
              <w:t xml:space="preserve">No </w:t>
            </w:r>
            <w:r w:rsidR="009D0D06">
              <w:rPr>
                <w:color w:val="000000" w:themeColor="text1"/>
              </w:rPr>
              <w:t xml:space="preserve">comments </w:t>
            </w:r>
          </w:p>
        </w:tc>
      </w:tr>
      <w:tr w:rsidR="009D0D06" w14:paraId="41EA45EC" w14:textId="77777777" w:rsidTr="009D0D06">
        <w:tc>
          <w:tcPr>
            <w:tcW w:w="1838" w:type="dxa"/>
            <w:shd w:val="clear" w:color="auto" w:fill="000000" w:themeFill="text1"/>
          </w:tcPr>
          <w:p w14:paraId="13A628C3" w14:textId="4F8B85E9" w:rsidR="009D0D06" w:rsidRPr="009D0D06" w:rsidRDefault="009D0D06" w:rsidP="00C20613">
            <w:pPr>
              <w:jc w:val="both"/>
              <w:rPr>
                <w:b/>
                <w:bCs/>
              </w:rPr>
            </w:pPr>
            <w:r w:rsidRPr="009D0D06">
              <w:rPr>
                <w:b/>
                <w:bCs/>
              </w:rPr>
              <w:t xml:space="preserve">Consultee </w:t>
            </w:r>
          </w:p>
        </w:tc>
        <w:tc>
          <w:tcPr>
            <w:tcW w:w="7938" w:type="dxa"/>
            <w:shd w:val="clear" w:color="auto" w:fill="000000" w:themeFill="text1"/>
          </w:tcPr>
          <w:p w14:paraId="68766FE5" w14:textId="26A4DD08" w:rsidR="009D0D06" w:rsidRPr="009D0D06" w:rsidRDefault="009D0D06" w:rsidP="009D0D06">
            <w:pPr>
              <w:jc w:val="both"/>
              <w:rPr>
                <w:rFonts w:ascii="HelveticaNeueLT Std Med" w:hAnsi="HelveticaNeueLT Std Med"/>
              </w:rPr>
            </w:pPr>
            <w:r>
              <w:rPr>
                <w:rFonts w:ascii="HelveticaNeueLT Std Med" w:hAnsi="HelveticaNeueLT Std Med"/>
              </w:rPr>
              <w:t>Queries</w:t>
            </w:r>
          </w:p>
        </w:tc>
        <w:tc>
          <w:tcPr>
            <w:tcW w:w="4757" w:type="dxa"/>
            <w:shd w:val="clear" w:color="auto" w:fill="000000" w:themeFill="text1"/>
          </w:tcPr>
          <w:p w14:paraId="22AF80BB" w14:textId="1C96A6C9" w:rsidR="009D0D06" w:rsidRDefault="009D0D06" w:rsidP="00810F97">
            <w:pPr>
              <w:jc w:val="both"/>
              <w:rPr>
                <w:rFonts w:ascii="HelveticaNeueLT Std Med" w:hAnsi="HelveticaNeueLT Std Med"/>
              </w:rPr>
            </w:pPr>
            <w:r>
              <w:rPr>
                <w:rFonts w:ascii="HelveticaNeueLT Std Med" w:hAnsi="HelveticaNeueLT Std Med"/>
              </w:rPr>
              <w:t>Comments</w:t>
            </w:r>
          </w:p>
        </w:tc>
      </w:tr>
      <w:tr w:rsidR="00EE04C5" w14:paraId="351AE3A9" w14:textId="77777777" w:rsidTr="001A247B">
        <w:tc>
          <w:tcPr>
            <w:tcW w:w="1838" w:type="dxa"/>
          </w:tcPr>
          <w:p w14:paraId="762EE485" w14:textId="77777777" w:rsidR="00EE04C5" w:rsidRDefault="00EE04C5" w:rsidP="00C20613">
            <w:pPr>
              <w:jc w:val="both"/>
            </w:pPr>
          </w:p>
          <w:p w14:paraId="54B73CF3" w14:textId="22F2483F" w:rsidR="00EE04C5" w:rsidRDefault="00EE04C5" w:rsidP="00C20613">
            <w:pPr>
              <w:jc w:val="both"/>
            </w:pPr>
            <w:r>
              <w:t>Highways</w:t>
            </w:r>
          </w:p>
        </w:tc>
        <w:tc>
          <w:tcPr>
            <w:tcW w:w="7938" w:type="dxa"/>
          </w:tcPr>
          <w:p w14:paraId="5D5510E7" w14:textId="77777777" w:rsidR="00EE04C5" w:rsidRDefault="00EE04C5" w:rsidP="00EE04C5">
            <w:pPr>
              <w:jc w:val="both"/>
              <w:rPr>
                <w:rFonts w:ascii="Calibri" w:hAnsi="Calibri" w:cs="Calibri"/>
                <w:i/>
                <w:iCs/>
                <w:szCs w:val="22"/>
              </w:rPr>
            </w:pPr>
          </w:p>
          <w:p w14:paraId="5E5CFE53" w14:textId="1F185B49" w:rsidR="00EE04C5" w:rsidRPr="00EE04C5" w:rsidRDefault="004078A2" w:rsidP="00EE04C5">
            <w:pPr>
              <w:jc w:val="both"/>
              <w:rPr>
                <w:rFonts w:cs="Calibri"/>
                <w:szCs w:val="22"/>
              </w:rPr>
            </w:pPr>
            <w:r>
              <w:rPr>
                <w:rFonts w:cs="Calibri"/>
                <w:szCs w:val="22"/>
              </w:rPr>
              <w:t xml:space="preserve">Response received stating </w:t>
            </w:r>
            <w:r w:rsidRPr="001A247B">
              <w:rPr>
                <w:rFonts w:cs="Calibri"/>
                <w:i/>
                <w:iCs/>
                <w:szCs w:val="22"/>
              </w:rPr>
              <w:t>‘</w:t>
            </w:r>
            <w:r w:rsidR="00EE04C5" w:rsidRPr="001A247B">
              <w:rPr>
                <w:rFonts w:cs="Calibri"/>
                <w:i/>
                <w:iCs/>
                <w:szCs w:val="22"/>
              </w:rPr>
              <w:t>I have asked if you can confirm cycle storage (numbers/refuse arrangements and that a Construction methodology Statement is attached to any approval</w:t>
            </w:r>
            <w:r w:rsidRPr="001A247B">
              <w:rPr>
                <w:rFonts w:cs="Calibri"/>
                <w:i/>
                <w:iCs/>
                <w:szCs w:val="22"/>
              </w:rPr>
              <w:t>.’</w:t>
            </w:r>
          </w:p>
          <w:p w14:paraId="14AA27F2" w14:textId="4AD812FB" w:rsidR="00EE04C5" w:rsidRDefault="00EE04C5" w:rsidP="00EE04C5">
            <w:pPr>
              <w:jc w:val="both"/>
              <w:rPr>
                <w:rFonts w:ascii="HelveticaNeueLT Std Med" w:hAnsi="HelveticaNeueLT Std Med"/>
              </w:rPr>
            </w:pPr>
          </w:p>
        </w:tc>
        <w:tc>
          <w:tcPr>
            <w:tcW w:w="4757" w:type="dxa"/>
          </w:tcPr>
          <w:p w14:paraId="40D2F804" w14:textId="77777777" w:rsidR="00714792" w:rsidRDefault="00714792" w:rsidP="00714792">
            <w:pPr>
              <w:jc w:val="both"/>
              <w:rPr>
                <w:rFonts w:ascii="HelveticaNeueLT Std Med" w:hAnsi="HelveticaNeueLT Std Med"/>
              </w:rPr>
            </w:pPr>
          </w:p>
          <w:p w14:paraId="1EFA14B4" w14:textId="4330982B" w:rsidR="00714792" w:rsidRPr="00714792" w:rsidRDefault="004078A2" w:rsidP="00714792">
            <w:pPr>
              <w:jc w:val="both"/>
            </w:pPr>
            <w:r>
              <w:t xml:space="preserve">The following information is contained within the Transport Statement included with the application: </w:t>
            </w:r>
            <w:r w:rsidR="00714792" w:rsidRPr="00714792">
              <w:t xml:space="preserve">Confirm the below, as per </w:t>
            </w:r>
            <w:r w:rsidR="00967047" w:rsidRPr="00714792">
              <w:t>the T</w:t>
            </w:r>
            <w:r w:rsidR="00967047">
              <w:t>S:</w:t>
            </w:r>
            <w:r w:rsidR="00714792" w:rsidRPr="00714792">
              <w:t xml:space="preserve"> </w:t>
            </w:r>
          </w:p>
          <w:p w14:paraId="3B7C837A" w14:textId="77777777" w:rsidR="00714792" w:rsidRPr="00714792" w:rsidRDefault="00714792" w:rsidP="00714792">
            <w:pPr>
              <w:jc w:val="both"/>
            </w:pPr>
          </w:p>
          <w:p w14:paraId="2851F1C7" w14:textId="792AF8FA" w:rsidR="00714792" w:rsidRPr="00714792" w:rsidRDefault="00967047" w:rsidP="00714792">
            <w:pPr>
              <w:jc w:val="both"/>
            </w:pPr>
            <w:r>
              <w:t>“</w:t>
            </w:r>
            <w:r w:rsidR="00714792" w:rsidRPr="00714792">
              <w:t>A new cycle store will be located within the most southwestern corner of the site. This cycle</w:t>
            </w:r>
          </w:p>
          <w:p w14:paraId="750567AB" w14:textId="77777777" w:rsidR="00EE04C5" w:rsidRDefault="00714792" w:rsidP="00714792">
            <w:pPr>
              <w:jc w:val="both"/>
            </w:pPr>
            <w:r w:rsidRPr="00714792">
              <w:t xml:space="preserve">store will be secure and enclosed accommodating up to 24 bicycle racks. </w:t>
            </w:r>
            <w:proofErr w:type="gramStart"/>
            <w:r w:rsidRPr="00714792">
              <w:t>In order to</w:t>
            </w:r>
            <w:proofErr w:type="gramEnd"/>
            <w:r w:rsidR="00562285">
              <w:t xml:space="preserve"> </w:t>
            </w:r>
            <w:r w:rsidRPr="00714792">
              <w:t>encourage active modes of travel to and from the site, shower, changing facilities and lockers</w:t>
            </w:r>
            <w:r w:rsidR="00967047">
              <w:t xml:space="preserve"> </w:t>
            </w:r>
            <w:r w:rsidRPr="00714792">
              <w:t>will be provided within the main office building.</w:t>
            </w:r>
            <w:r w:rsidR="00967047">
              <w:t>”</w:t>
            </w:r>
          </w:p>
          <w:p w14:paraId="5ECB3771" w14:textId="2995DB28" w:rsidR="00D56A8F" w:rsidRPr="00967047" w:rsidRDefault="00D56A8F" w:rsidP="00714792">
            <w:pPr>
              <w:jc w:val="both"/>
            </w:pPr>
          </w:p>
        </w:tc>
      </w:tr>
      <w:tr w:rsidR="00562285" w14:paraId="6CC1017E" w14:textId="77777777" w:rsidTr="001A247B">
        <w:tc>
          <w:tcPr>
            <w:tcW w:w="1838" w:type="dxa"/>
          </w:tcPr>
          <w:p w14:paraId="217078E2" w14:textId="77777777" w:rsidR="00562285" w:rsidRDefault="00562285" w:rsidP="00C20613">
            <w:pPr>
              <w:jc w:val="both"/>
            </w:pPr>
          </w:p>
          <w:p w14:paraId="42CDD89F" w14:textId="24992015" w:rsidR="00562285" w:rsidRDefault="00562285" w:rsidP="00C20613">
            <w:pPr>
              <w:jc w:val="both"/>
            </w:pPr>
            <w:r>
              <w:t>Highways</w:t>
            </w:r>
          </w:p>
        </w:tc>
        <w:tc>
          <w:tcPr>
            <w:tcW w:w="7938" w:type="dxa"/>
          </w:tcPr>
          <w:p w14:paraId="37DE5467" w14:textId="77777777" w:rsidR="00562285" w:rsidRDefault="00562285" w:rsidP="00EE04C5">
            <w:pPr>
              <w:jc w:val="both"/>
              <w:rPr>
                <w:rFonts w:ascii="Calibri" w:hAnsi="Calibri" w:cs="Calibri"/>
                <w:i/>
                <w:iCs/>
                <w:szCs w:val="22"/>
              </w:rPr>
            </w:pPr>
          </w:p>
          <w:p w14:paraId="0991868C" w14:textId="19EDFA21" w:rsidR="00562285" w:rsidRDefault="00562285" w:rsidP="00EE04C5">
            <w:pPr>
              <w:jc w:val="both"/>
              <w:rPr>
                <w:rFonts w:cs="Calibri"/>
                <w:szCs w:val="22"/>
              </w:rPr>
            </w:pPr>
            <w:r>
              <w:rPr>
                <w:rFonts w:cs="Calibri"/>
                <w:szCs w:val="22"/>
              </w:rPr>
              <w:t xml:space="preserve">As above, confirm refuse arrangements. </w:t>
            </w:r>
          </w:p>
          <w:p w14:paraId="6DFC1783" w14:textId="2DAAB940" w:rsidR="00562285" w:rsidRPr="00562285" w:rsidRDefault="00562285" w:rsidP="00EE04C5">
            <w:pPr>
              <w:jc w:val="both"/>
              <w:rPr>
                <w:rFonts w:cs="Calibri"/>
                <w:szCs w:val="22"/>
              </w:rPr>
            </w:pPr>
          </w:p>
        </w:tc>
        <w:tc>
          <w:tcPr>
            <w:tcW w:w="4757" w:type="dxa"/>
          </w:tcPr>
          <w:p w14:paraId="7A24BB81" w14:textId="77777777" w:rsidR="00562285" w:rsidRPr="00D56A8F" w:rsidRDefault="00562285" w:rsidP="00714792">
            <w:pPr>
              <w:jc w:val="both"/>
            </w:pPr>
          </w:p>
          <w:p w14:paraId="533801B8" w14:textId="77777777" w:rsidR="00D56A8F" w:rsidRPr="00D56A8F" w:rsidRDefault="00D56A8F" w:rsidP="00714792">
            <w:pPr>
              <w:jc w:val="both"/>
            </w:pPr>
            <w:r w:rsidRPr="00D56A8F">
              <w:t xml:space="preserve">Please see submitted refuse plan, uploaded to the council’s website in December 2021. </w:t>
            </w:r>
          </w:p>
          <w:p w14:paraId="58296C21" w14:textId="77777777" w:rsidR="00D56A8F" w:rsidRPr="00D56A8F" w:rsidRDefault="00D56A8F" w:rsidP="00714792">
            <w:pPr>
              <w:jc w:val="both"/>
            </w:pPr>
          </w:p>
          <w:p w14:paraId="114EE0B0" w14:textId="50C7FD62" w:rsidR="00D56A8F" w:rsidRPr="00D56A8F" w:rsidRDefault="00D56A8F" w:rsidP="00D56A8F">
            <w:pPr>
              <w:autoSpaceDE w:val="0"/>
              <w:autoSpaceDN w:val="0"/>
              <w:adjustRightInd w:val="0"/>
              <w:rPr>
                <w:szCs w:val="22"/>
              </w:rPr>
            </w:pPr>
            <w:r w:rsidRPr="00D56A8F">
              <w:rPr>
                <w:szCs w:val="22"/>
              </w:rPr>
              <w:t>The submitted transport statement confirms that delivery and servicing of the site will be kept as existing. Vehicles will be able to access the</w:t>
            </w:r>
            <w:r>
              <w:rPr>
                <w:szCs w:val="22"/>
              </w:rPr>
              <w:t xml:space="preserve"> </w:t>
            </w:r>
            <w:r w:rsidRPr="00D56A8F">
              <w:rPr>
                <w:szCs w:val="22"/>
              </w:rPr>
              <w:t>rear of the site via Castle Yard. Larger vehicles will be able to reverse onto the site from Lewis</w:t>
            </w:r>
            <w:r>
              <w:rPr>
                <w:szCs w:val="22"/>
              </w:rPr>
              <w:t xml:space="preserve"> </w:t>
            </w:r>
            <w:r w:rsidRPr="00D56A8F">
              <w:rPr>
                <w:szCs w:val="22"/>
              </w:rPr>
              <w:t xml:space="preserve">Road and will then be able to egress </w:t>
            </w:r>
            <w:r w:rsidRPr="00D56A8F">
              <w:rPr>
                <w:rFonts w:cs="0&amp;7_ò"/>
                <w:szCs w:val="22"/>
              </w:rPr>
              <w:t>back out onto the highway in forward’s gear.</w:t>
            </w:r>
          </w:p>
          <w:p w14:paraId="7BBBFE36" w14:textId="77777777" w:rsidR="00D56A8F" w:rsidRDefault="00D56A8F" w:rsidP="00D56A8F">
            <w:pPr>
              <w:autoSpaceDE w:val="0"/>
              <w:autoSpaceDN w:val="0"/>
              <w:adjustRightInd w:val="0"/>
              <w:rPr>
                <w:szCs w:val="22"/>
              </w:rPr>
            </w:pPr>
          </w:p>
          <w:p w14:paraId="1A0E7058" w14:textId="527C0AED" w:rsidR="00D56A8F" w:rsidRPr="00D56A8F" w:rsidRDefault="00D56A8F" w:rsidP="00D56A8F">
            <w:pPr>
              <w:autoSpaceDE w:val="0"/>
              <w:autoSpaceDN w:val="0"/>
              <w:adjustRightInd w:val="0"/>
              <w:rPr>
                <w:szCs w:val="22"/>
              </w:rPr>
            </w:pPr>
            <w:r w:rsidRPr="00D56A8F">
              <w:rPr>
                <w:szCs w:val="22"/>
              </w:rPr>
              <w:t>It is envisaged that smaller vehicles will be able to enter the site via Castle Yard, both front</w:t>
            </w:r>
          </w:p>
          <w:p w14:paraId="36F8A07C" w14:textId="77777777" w:rsidR="00D56A8F" w:rsidRPr="00D56A8F" w:rsidRDefault="00D56A8F" w:rsidP="00D56A8F">
            <w:pPr>
              <w:autoSpaceDE w:val="0"/>
              <w:autoSpaceDN w:val="0"/>
              <w:adjustRightInd w:val="0"/>
              <w:rPr>
                <w:szCs w:val="22"/>
              </w:rPr>
            </w:pPr>
            <w:r w:rsidRPr="00D56A8F">
              <w:rPr>
                <w:szCs w:val="22"/>
              </w:rPr>
              <w:t>and rear of the site and these smaller vehicles will be able to turn around on-site.</w:t>
            </w:r>
          </w:p>
          <w:p w14:paraId="7CCB9812" w14:textId="77777777" w:rsidR="00D56A8F" w:rsidRDefault="00D56A8F" w:rsidP="00D56A8F">
            <w:pPr>
              <w:jc w:val="both"/>
              <w:rPr>
                <w:szCs w:val="22"/>
              </w:rPr>
            </w:pPr>
          </w:p>
          <w:p w14:paraId="75CDA445" w14:textId="7CF5CD22" w:rsidR="00D56A8F" w:rsidRPr="00D56A8F" w:rsidRDefault="00D56A8F" w:rsidP="00D56A8F">
            <w:pPr>
              <w:jc w:val="both"/>
            </w:pPr>
            <w:r w:rsidRPr="00D56A8F">
              <w:rPr>
                <w:szCs w:val="22"/>
              </w:rPr>
              <w:t>The refuse storage will be located to the south of the site, to the east of car parking bay 6.</w:t>
            </w:r>
          </w:p>
          <w:p w14:paraId="7B1EEEED" w14:textId="14790B58" w:rsidR="00D56A8F" w:rsidRDefault="00D56A8F" w:rsidP="00714792">
            <w:pPr>
              <w:jc w:val="both"/>
              <w:rPr>
                <w:rFonts w:ascii="HelveticaNeueLT Std Med" w:hAnsi="HelveticaNeueLT Std Med"/>
              </w:rPr>
            </w:pPr>
          </w:p>
        </w:tc>
      </w:tr>
    </w:tbl>
    <w:p w14:paraId="1E7830D9" w14:textId="66F93287" w:rsidR="00915882" w:rsidRDefault="00915882" w:rsidP="00DF6249">
      <w:pPr>
        <w:jc w:val="both"/>
        <w:rPr>
          <w:szCs w:val="22"/>
        </w:rPr>
      </w:pPr>
    </w:p>
    <w:p w14:paraId="2C9963B1" w14:textId="04EB87BA" w:rsidR="00FD583F" w:rsidRDefault="00FD583F" w:rsidP="00EE04C5">
      <w:pPr>
        <w:jc w:val="both"/>
        <w:rPr>
          <w:szCs w:val="22"/>
        </w:rPr>
      </w:pPr>
    </w:p>
    <w:p w14:paraId="67A3EE7D" w14:textId="77777777" w:rsidR="00FD583F" w:rsidRPr="00AA12B3" w:rsidRDefault="00FD583F" w:rsidP="00DF6249">
      <w:pPr>
        <w:jc w:val="both"/>
        <w:rPr>
          <w:szCs w:val="22"/>
        </w:rPr>
      </w:pPr>
    </w:p>
    <w:sectPr w:rsidR="00FD583F" w:rsidRPr="00AA12B3" w:rsidSect="00BC433E">
      <w:headerReference w:type="default" r:id="rId8"/>
      <w:footerReference w:type="even" r:id="rId9"/>
      <w:footerReference w:type="default" r:id="rId10"/>
      <w:type w:val="continuous"/>
      <w:pgSz w:w="16834" w:h="11904" w:orient="landscape"/>
      <w:pgMar w:top="1608" w:right="1440" w:bottom="1418" w:left="851" w:header="709" w:footer="709" w:gutter="0"/>
      <w:cols w:space="709"/>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453E" w14:textId="77777777" w:rsidR="0016208A" w:rsidRDefault="0016208A">
      <w:r>
        <w:separator/>
      </w:r>
    </w:p>
  </w:endnote>
  <w:endnote w:type="continuationSeparator" w:id="0">
    <w:p w14:paraId="6CA1B08D" w14:textId="77777777" w:rsidR="0016208A" w:rsidRDefault="0016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HelveticaNeueLT Std Lt">
    <w:altName w:val="HelveticaNeueLT Std Lt"/>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0&amp;7_ò">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CE6F" w14:textId="77777777" w:rsidR="00091005" w:rsidRDefault="00091005" w:rsidP="00016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5A9DBA" w14:textId="77777777" w:rsidR="00091005" w:rsidRDefault="00091005" w:rsidP="00E15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6AE4" w14:textId="5EC791AD" w:rsidR="00091005" w:rsidRDefault="00091005" w:rsidP="00016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1142">
      <w:rPr>
        <w:rStyle w:val="PageNumber"/>
        <w:noProof/>
      </w:rPr>
      <w:t>1</w:t>
    </w:r>
    <w:r>
      <w:rPr>
        <w:rStyle w:val="PageNumber"/>
      </w:rPr>
      <w:fldChar w:fldCharType="end"/>
    </w:r>
  </w:p>
  <w:p w14:paraId="4A17D204" w14:textId="77777777" w:rsidR="00091005" w:rsidRDefault="00091005" w:rsidP="00E151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A9A9" w14:textId="77777777" w:rsidR="0016208A" w:rsidRDefault="0016208A">
      <w:r>
        <w:separator/>
      </w:r>
    </w:p>
  </w:footnote>
  <w:footnote w:type="continuationSeparator" w:id="0">
    <w:p w14:paraId="4E6637AD" w14:textId="77777777" w:rsidR="0016208A" w:rsidRDefault="0016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1AC3" w14:textId="0FA1738E" w:rsidR="00091005" w:rsidRDefault="00091005" w:rsidP="000D2674">
    <w:pPr>
      <w:pStyle w:val="Header"/>
      <w:jc w:val="right"/>
    </w:pPr>
    <w:r>
      <w:rPr>
        <w:noProof/>
        <w:lang w:eastAsia="en-GB"/>
      </w:rPr>
      <w:drawing>
        <wp:anchor distT="0" distB="0" distL="114300" distR="114300" simplePos="0" relativeHeight="251657728" behindDoc="1" locked="0" layoutInCell="1" allowOverlap="1" wp14:anchorId="1DCCD5F0" wp14:editId="7F844602">
          <wp:simplePos x="0" y="0"/>
          <wp:positionH relativeFrom="page">
            <wp:posOffset>9143105</wp:posOffset>
          </wp:positionH>
          <wp:positionV relativeFrom="page">
            <wp:posOffset>-74579</wp:posOffset>
          </wp:positionV>
          <wp:extent cx="1320800" cy="1346200"/>
          <wp:effectExtent l="0" t="0" r="0" b="0"/>
          <wp:wrapThrough wrapText="bothSides">
            <wp:wrapPolygon edited="0">
              <wp:start x="0" y="0"/>
              <wp:lineTo x="0" y="21192"/>
              <wp:lineTo x="21185" y="21192"/>
              <wp:lineTo x="21185" y="0"/>
              <wp:lineTo x="0" y="0"/>
            </wp:wrapPolygon>
          </wp:wrapThrough>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954"/>
    <w:multiLevelType w:val="hybridMultilevel"/>
    <w:tmpl w:val="B86EC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D4EF8"/>
    <w:multiLevelType w:val="hybridMultilevel"/>
    <w:tmpl w:val="B86ECA58"/>
    <w:lvl w:ilvl="0" w:tplc="C2303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A62D43"/>
    <w:multiLevelType w:val="hybridMultilevel"/>
    <w:tmpl w:val="C972BB90"/>
    <w:lvl w:ilvl="0" w:tplc="C2303C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C3CFC"/>
    <w:multiLevelType w:val="hybridMultilevel"/>
    <w:tmpl w:val="B86EC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BE2FA2"/>
    <w:multiLevelType w:val="multilevel"/>
    <w:tmpl w:val="3564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DE5C38"/>
    <w:multiLevelType w:val="hybridMultilevel"/>
    <w:tmpl w:val="B86EC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5F4852"/>
    <w:multiLevelType w:val="hybridMultilevel"/>
    <w:tmpl w:val="B86EC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2B7EE6"/>
    <w:multiLevelType w:val="hybridMultilevel"/>
    <w:tmpl w:val="B86EC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0704060">
    <w:abstractNumId w:val="1"/>
  </w:num>
  <w:num w:numId="2" w16cid:durableId="398599302">
    <w:abstractNumId w:val="5"/>
  </w:num>
  <w:num w:numId="3" w16cid:durableId="1184442122">
    <w:abstractNumId w:val="3"/>
  </w:num>
  <w:num w:numId="4" w16cid:durableId="1776053274">
    <w:abstractNumId w:val="2"/>
  </w:num>
  <w:num w:numId="5" w16cid:durableId="490415587">
    <w:abstractNumId w:val="7"/>
  </w:num>
  <w:num w:numId="6" w16cid:durableId="919144823">
    <w:abstractNumId w:val="6"/>
  </w:num>
  <w:num w:numId="7" w16cid:durableId="1869104478">
    <w:abstractNumId w:val="0"/>
  </w:num>
  <w:num w:numId="8" w16cid:durableId="12986102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41"/>
    <w:rsid w:val="00000BE8"/>
    <w:rsid w:val="00000E3D"/>
    <w:rsid w:val="00002DB5"/>
    <w:rsid w:val="00004105"/>
    <w:rsid w:val="00004AA3"/>
    <w:rsid w:val="000133B3"/>
    <w:rsid w:val="0001609E"/>
    <w:rsid w:val="000220B8"/>
    <w:rsid w:val="00022B88"/>
    <w:rsid w:val="00022FDC"/>
    <w:rsid w:val="00025B73"/>
    <w:rsid w:val="0002642E"/>
    <w:rsid w:val="00031C43"/>
    <w:rsid w:val="00032164"/>
    <w:rsid w:val="0003439E"/>
    <w:rsid w:val="00034A00"/>
    <w:rsid w:val="00034B1B"/>
    <w:rsid w:val="00037C6D"/>
    <w:rsid w:val="000404F9"/>
    <w:rsid w:val="00041C24"/>
    <w:rsid w:val="0004421E"/>
    <w:rsid w:val="00045715"/>
    <w:rsid w:val="00047A37"/>
    <w:rsid w:val="00050031"/>
    <w:rsid w:val="00051671"/>
    <w:rsid w:val="000518D7"/>
    <w:rsid w:val="000527C0"/>
    <w:rsid w:val="00067A92"/>
    <w:rsid w:val="000705DE"/>
    <w:rsid w:val="00085814"/>
    <w:rsid w:val="00085EA8"/>
    <w:rsid w:val="00091005"/>
    <w:rsid w:val="0009564D"/>
    <w:rsid w:val="000964AE"/>
    <w:rsid w:val="00097F1B"/>
    <w:rsid w:val="000B12D3"/>
    <w:rsid w:val="000B33F8"/>
    <w:rsid w:val="000C0749"/>
    <w:rsid w:val="000C1131"/>
    <w:rsid w:val="000D19D8"/>
    <w:rsid w:val="000D2674"/>
    <w:rsid w:val="000E114E"/>
    <w:rsid w:val="000E1850"/>
    <w:rsid w:val="000E2382"/>
    <w:rsid w:val="000F0BE2"/>
    <w:rsid w:val="000F5FC3"/>
    <w:rsid w:val="00100001"/>
    <w:rsid w:val="00102D33"/>
    <w:rsid w:val="001045D0"/>
    <w:rsid w:val="00106A5E"/>
    <w:rsid w:val="00113740"/>
    <w:rsid w:val="001164FC"/>
    <w:rsid w:val="001174FF"/>
    <w:rsid w:val="0012219E"/>
    <w:rsid w:val="001259B7"/>
    <w:rsid w:val="0013426B"/>
    <w:rsid w:val="0014087F"/>
    <w:rsid w:val="001415A1"/>
    <w:rsid w:val="00142531"/>
    <w:rsid w:val="0014339E"/>
    <w:rsid w:val="00143526"/>
    <w:rsid w:val="001529C4"/>
    <w:rsid w:val="00152ACB"/>
    <w:rsid w:val="0015514A"/>
    <w:rsid w:val="00157FB6"/>
    <w:rsid w:val="001604F7"/>
    <w:rsid w:val="0016208A"/>
    <w:rsid w:val="00163B1C"/>
    <w:rsid w:val="00163CF6"/>
    <w:rsid w:val="001645E5"/>
    <w:rsid w:val="0017246D"/>
    <w:rsid w:val="001728B4"/>
    <w:rsid w:val="001745E5"/>
    <w:rsid w:val="001749F1"/>
    <w:rsid w:val="00176655"/>
    <w:rsid w:val="0018006B"/>
    <w:rsid w:val="00181E86"/>
    <w:rsid w:val="00185595"/>
    <w:rsid w:val="00186A1D"/>
    <w:rsid w:val="0019017F"/>
    <w:rsid w:val="00191823"/>
    <w:rsid w:val="0019291D"/>
    <w:rsid w:val="001A05D5"/>
    <w:rsid w:val="001A247B"/>
    <w:rsid w:val="001A4D8E"/>
    <w:rsid w:val="001A5FC0"/>
    <w:rsid w:val="001A65C1"/>
    <w:rsid w:val="001B3E59"/>
    <w:rsid w:val="001B48F4"/>
    <w:rsid w:val="001B7D8F"/>
    <w:rsid w:val="001C18EC"/>
    <w:rsid w:val="001C210F"/>
    <w:rsid w:val="001C2DA8"/>
    <w:rsid w:val="001C5550"/>
    <w:rsid w:val="001C67CF"/>
    <w:rsid w:val="001C6B1A"/>
    <w:rsid w:val="001C7CBF"/>
    <w:rsid w:val="001E05F1"/>
    <w:rsid w:val="001E2BFB"/>
    <w:rsid w:val="001E3160"/>
    <w:rsid w:val="001E4E16"/>
    <w:rsid w:val="001F0AA0"/>
    <w:rsid w:val="001F5EF7"/>
    <w:rsid w:val="00201888"/>
    <w:rsid w:val="00207CEA"/>
    <w:rsid w:val="00212CE8"/>
    <w:rsid w:val="00215D95"/>
    <w:rsid w:val="00216BAF"/>
    <w:rsid w:val="00220112"/>
    <w:rsid w:val="0022157A"/>
    <w:rsid w:val="00222B6A"/>
    <w:rsid w:val="00232323"/>
    <w:rsid w:val="00236D68"/>
    <w:rsid w:val="00241E3A"/>
    <w:rsid w:val="00242C64"/>
    <w:rsid w:val="00243B14"/>
    <w:rsid w:val="00245E7F"/>
    <w:rsid w:val="0025322E"/>
    <w:rsid w:val="002548EA"/>
    <w:rsid w:val="00254A37"/>
    <w:rsid w:val="00256877"/>
    <w:rsid w:val="002618F7"/>
    <w:rsid w:val="00262694"/>
    <w:rsid w:val="00262CA2"/>
    <w:rsid w:val="00263384"/>
    <w:rsid w:val="0026368D"/>
    <w:rsid w:val="0026601F"/>
    <w:rsid w:val="00267668"/>
    <w:rsid w:val="002718C1"/>
    <w:rsid w:val="0027572E"/>
    <w:rsid w:val="00277121"/>
    <w:rsid w:val="00277622"/>
    <w:rsid w:val="002801D0"/>
    <w:rsid w:val="002849CD"/>
    <w:rsid w:val="00286776"/>
    <w:rsid w:val="00286DCE"/>
    <w:rsid w:val="00296219"/>
    <w:rsid w:val="002A1411"/>
    <w:rsid w:val="002A3AD4"/>
    <w:rsid w:val="002B0A1D"/>
    <w:rsid w:val="002B0B9B"/>
    <w:rsid w:val="002B267D"/>
    <w:rsid w:val="002B5815"/>
    <w:rsid w:val="002C1FE0"/>
    <w:rsid w:val="002D52D7"/>
    <w:rsid w:val="002E05A2"/>
    <w:rsid w:val="002E5145"/>
    <w:rsid w:val="002E72B7"/>
    <w:rsid w:val="002F2B5C"/>
    <w:rsid w:val="002F3ABF"/>
    <w:rsid w:val="002F5619"/>
    <w:rsid w:val="002F5992"/>
    <w:rsid w:val="002F60FD"/>
    <w:rsid w:val="00301B72"/>
    <w:rsid w:val="00303D85"/>
    <w:rsid w:val="0030663C"/>
    <w:rsid w:val="00307F9D"/>
    <w:rsid w:val="003205D4"/>
    <w:rsid w:val="00320748"/>
    <w:rsid w:val="00320D82"/>
    <w:rsid w:val="00322A02"/>
    <w:rsid w:val="00322E2B"/>
    <w:rsid w:val="00323CD0"/>
    <w:rsid w:val="0032487C"/>
    <w:rsid w:val="0032509D"/>
    <w:rsid w:val="00326533"/>
    <w:rsid w:val="00327222"/>
    <w:rsid w:val="0033262D"/>
    <w:rsid w:val="00333316"/>
    <w:rsid w:val="00333BC2"/>
    <w:rsid w:val="003340C8"/>
    <w:rsid w:val="00337DE4"/>
    <w:rsid w:val="00343A7B"/>
    <w:rsid w:val="00343AE8"/>
    <w:rsid w:val="00350C9F"/>
    <w:rsid w:val="003531FD"/>
    <w:rsid w:val="003555F5"/>
    <w:rsid w:val="00362877"/>
    <w:rsid w:val="0036319C"/>
    <w:rsid w:val="00366538"/>
    <w:rsid w:val="0037292E"/>
    <w:rsid w:val="00375823"/>
    <w:rsid w:val="00377AF1"/>
    <w:rsid w:val="00377B51"/>
    <w:rsid w:val="00382BD2"/>
    <w:rsid w:val="00385387"/>
    <w:rsid w:val="00385603"/>
    <w:rsid w:val="00386E02"/>
    <w:rsid w:val="003877D8"/>
    <w:rsid w:val="00387E7A"/>
    <w:rsid w:val="003930C4"/>
    <w:rsid w:val="003A1856"/>
    <w:rsid w:val="003A568E"/>
    <w:rsid w:val="003B00AB"/>
    <w:rsid w:val="003B3CEF"/>
    <w:rsid w:val="003B5A2D"/>
    <w:rsid w:val="003C1D3C"/>
    <w:rsid w:val="003C50A7"/>
    <w:rsid w:val="003C77D1"/>
    <w:rsid w:val="003C7C4E"/>
    <w:rsid w:val="003E4985"/>
    <w:rsid w:val="003E611A"/>
    <w:rsid w:val="003F5060"/>
    <w:rsid w:val="004003D4"/>
    <w:rsid w:val="004032D6"/>
    <w:rsid w:val="00403C71"/>
    <w:rsid w:val="00404D5D"/>
    <w:rsid w:val="004078A2"/>
    <w:rsid w:val="00412FA8"/>
    <w:rsid w:val="00414675"/>
    <w:rsid w:val="004148B5"/>
    <w:rsid w:val="004162E2"/>
    <w:rsid w:val="00425529"/>
    <w:rsid w:val="004316E5"/>
    <w:rsid w:val="0043182E"/>
    <w:rsid w:val="004325FC"/>
    <w:rsid w:val="00432CA5"/>
    <w:rsid w:val="00434CAC"/>
    <w:rsid w:val="00442EA4"/>
    <w:rsid w:val="00443279"/>
    <w:rsid w:val="0044665E"/>
    <w:rsid w:val="0045037D"/>
    <w:rsid w:val="004528AF"/>
    <w:rsid w:val="004538B1"/>
    <w:rsid w:val="004629D9"/>
    <w:rsid w:val="00463DFA"/>
    <w:rsid w:val="00471F94"/>
    <w:rsid w:val="00475182"/>
    <w:rsid w:val="00475DAA"/>
    <w:rsid w:val="00481219"/>
    <w:rsid w:val="00481CD7"/>
    <w:rsid w:val="00485CE6"/>
    <w:rsid w:val="00496805"/>
    <w:rsid w:val="00497178"/>
    <w:rsid w:val="004A20F8"/>
    <w:rsid w:val="004A53C1"/>
    <w:rsid w:val="004A7274"/>
    <w:rsid w:val="004B05E0"/>
    <w:rsid w:val="004C1ED6"/>
    <w:rsid w:val="004D0F81"/>
    <w:rsid w:val="004D43BC"/>
    <w:rsid w:val="004D55E4"/>
    <w:rsid w:val="004D5B26"/>
    <w:rsid w:val="004D5DAA"/>
    <w:rsid w:val="004D72DF"/>
    <w:rsid w:val="004D7422"/>
    <w:rsid w:val="004D7B1A"/>
    <w:rsid w:val="004E24A7"/>
    <w:rsid w:val="004E61FC"/>
    <w:rsid w:val="004F481A"/>
    <w:rsid w:val="004F569A"/>
    <w:rsid w:val="004F7765"/>
    <w:rsid w:val="00500C68"/>
    <w:rsid w:val="00504B9A"/>
    <w:rsid w:val="00506889"/>
    <w:rsid w:val="00510A6D"/>
    <w:rsid w:val="00510AAB"/>
    <w:rsid w:val="005121DC"/>
    <w:rsid w:val="0051779B"/>
    <w:rsid w:val="005344D6"/>
    <w:rsid w:val="00537117"/>
    <w:rsid w:val="00541048"/>
    <w:rsid w:val="005445D6"/>
    <w:rsid w:val="00545602"/>
    <w:rsid w:val="00546E05"/>
    <w:rsid w:val="0055047F"/>
    <w:rsid w:val="00552FC9"/>
    <w:rsid w:val="00556279"/>
    <w:rsid w:val="0055661C"/>
    <w:rsid w:val="005600DD"/>
    <w:rsid w:val="00560CC0"/>
    <w:rsid w:val="00561B49"/>
    <w:rsid w:val="00562285"/>
    <w:rsid w:val="00563DF3"/>
    <w:rsid w:val="00574C5E"/>
    <w:rsid w:val="00576566"/>
    <w:rsid w:val="005768A7"/>
    <w:rsid w:val="0057750D"/>
    <w:rsid w:val="0057763A"/>
    <w:rsid w:val="005831BB"/>
    <w:rsid w:val="005855C3"/>
    <w:rsid w:val="00587128"/>
    <w:rsid w:val="00587478"/>
    <w:rsid w:val="0059282A"/>
    <w:rsid w:val="005934E5"/>
    <w:rsid w:val="005A01A4"/>
    <w:rsid w:val="005A162E"/>
    <w:rsid w:val="005A315F"/>
    <w:rsid w:val="005A3AD9"/>
    <w:rsid w:val="005A466E"/>
    <w:rsid w:val="005A49A3"/>
    <w:rsid w:val="005A4A10"/>
    <w:rsid w:val="005A6248"/>
    <w:rsid w:val="005C4094"/>
    <w:rsid w:val="005C41C5"/>
    <w:rsid w:val="005C4702"/>
    <w:rsid w:val="005C5497"/>
    <w:rsid w:val="005D0486"/>
    <w:rsid w:val="005D1A65"/>
    <w:rsid w:val="005D33A1"/>
    <w:rsid w:val="005D38A6"/>
    <w:rsid w:val="005D491F"/>
    <w:rsid w:val="005D67AF"/>
    <w:rsid w:val="005E27AD"/>
    <w:rsid w:val="005E517A"/>
    <w:rsid w:val="005E6A89"/>
    <w:rsid w:val="005E7A65"/>
    <w:rsid w:val="005F3A05"/>
    <w:rsid w:val="00600E4D"/>
    <w:rsid w:val="006025E6"/>
    <w:rsid w:val="006040DC"/>
    <w:rsid w:val="00604F94"/>
    <w:rsid w:val="00605BB6"/>
    <w:rsid w:val="006069E1"/>
    <w:rsid w:val="006123A6"/>
    <w:rsid w:val="0061758D"/>
    <w:rsid w:val="0062059E"/>
    <w:rsid w:val="0062123E"/>
    <w:rsid w:val="006223A7"/>
    <w:rsid w:val="00622C7A"/>
    <w:rsid w:val="00624969"/>
    <w:rsid w:val="006258A2"/>
    <w:rsid w:val="0063001F"/>
    <w:rsid w:val="00634C48"/>
    <w:rsid w:val="00636A17"/>
    <w:rsid w:val="0063748D"/>
    <w:rsid w:val="006418F3"/>
    <w:rsid w:val="00642847"/>
    <w:rsid w:val="00645152"/>
    <w:rsid w:val="00650FA7"/>
    <w:rsid w:val="006511CD"/>
    <w:rsid w:val="00653308"/>
    <w:rsid w:val="006616B7"/>
    <w:rsid w:val="0066471F"/>
    <w:rsid w:val="0066647B"/>
    <w:rsid w:val="0066717E"/>
    <w:rsid w:val="00670B16"/>
    <w:rsid w:val="00680005"/>
    <w:rsid w:val="00685C43"/>
    <w:rsid w:val="00686743"/>
    <w:rsid w:val="0069623B"/>
    <w:rsid w:val="006A22D2"/>
    <w:rsid w:val="006A2953"/>
    <w:rsid w:val="006A4A7D"/>
    <w:rsid w:val="006A6D75"/>
    <w:rsid w:val="006A74F8"/>
    <w:rsid w:val="006B1A31"/>
    <w:rsid w:val="006B40A5"/>
    <w:rsid w:val="006B6406"/>
    <w:rsid w:val="006B66FB"/>
    <w:rsid w:val="006B6CEB"/>
    <w:rsid w:val="006C32C1"/>
    <w:rsid w:val="006C67CD"/>
    <w:rsid w:val="006C684E"/>
    <w:rsid w:val="006C6C06"/>
    <w:rsid w:val="006C7DB8"/>
    <w:rsid w:val="006D000B"/>
    <w:rsid w:val="006D3A92"/>
    <w:rsid w:val="006D6C03"/>
    <w:rsid w:val="006D6CE7"/>
    <w:rsid w:val="006D757D"/>
    <w:rsid w:val="006E728B"/>
    <w:rsid w:val="006E7ACA"/>
    <w:rsid w:val="006E7DAF"/>
    <w:rsid w:val="006F18BB"/>
    <w:rsid w:val="006F29ED"/>
    <w:rsid w:val="006F33D1"/>
    <w:rsid w:val="006F4DB3"/>
    <w:rsid w:val="006F7DD0"/>
    <w:rsid w:val="0070277D"/>
    <w:rsid w:val="007034F6"/>
    <w:rsid w:val="00705A0B"/>
    <w:rsid w:val="007128FD"/>
    <w:rsid w:val="007131DB"/>
    <w:rsid w:val="00714792"/>
    <w:rsid w:val="00716369"/>
    <w:rsid w:val="007200E7"/>
    <w:rsid w:val="00721D57"/>
    <w:rsid w:val="00723347"/>
    <w:rsid w:val="00730DFF"/>
    <w:rsid w:val="007311AD"/>
    <w:rsid w:val="00731A51"/>
    <w:rsid w:val="007352C3"/>
    <w:rsid w:val="007354EC"/>
    <w:rsid w:val="007555A2"/>
    <w:rsid w:val="007572E0"/>
    <w:rsid w:val="00757949"/>
    <w:rsid w:val="007621A8"/>
    <w:rsid w:val="00762D97"/>
    <w:rsid w:val="00762DCE"/>
    <w:rsid w:val="0076369C"/>
    <w:rsid w:val="00764039"/>
    <w:rsid w:val="00765025"/>
    <w:rsid w:val="00771803"/>
    <w:rsid w:val="0077795C"/>
    <w:rsid w:val="00777CA8"/>
    <w:rsid w:val="007835F0"/>
    <w:rsid w:val="00783DF3"/>
    <w:rsid w:val="00784B2D"/>
    <w:rsid w:val="00784D6C"/>
    <w:rsid w:val="00786024"/>
    <w:rsid w:val="0079614B"/>
    <w:rsid w:val="00796EAB"/>
    <w:rsid w:val="00797233"/>
    <w:rsid w:val="007A42E0"/>
    <w:rsid w:val="007A50FC"/>
    <w:rsid w:val="007A7F20"/>
    <w:rsid w:val="007B2180"/>
    <w:rsid w:val="007B7F7F"/>
    <w:rsid w:val="007C0CAD"/>
    <w:rsid w:val="007C0EC9"/>
    <w:rsid w:val="007C0ED5"/>
    <w:rsid w:val="007D27A5"/>
    <w:rsid w:val="007D29F9"/>
    <w:rsid w:val="007E7C13"/>
    <w:rsid w:val="007F1948"/>
    <w:rsid w:val="007F35CF"/>
    <w:rsid w:val="00800578"/>
    <w:rsid w:val="00801248"/>
    <w:rsid w:val="00801C22"/>
    <w:rsid w:val="0080356C"/>
    <w:rsid w:val="00804164"/>
    <w:rsid w:val="008067B0"/>
    <w:rsid w:val="00810F97"/>
    <w:rsid w:val="008169B0"/>
    <w:rsid w:val="00817864"/>
    <w:rsid w:val="00820E6D"/>
    <w:rsid w:val="00825437"/>
    <w:rsid w:val="008302C4"/>
    <w:rsid w:val="00831ACA"/>
    <w:rsid w:val="00834495"/>
    <w:rsid w:val="00836E26"/>
    <w:rsid w:val="00850824"/>
    <w:rsid w:val="00860D44"/>
    <w:rsid w:val="00863F55"/>
    <w:rsid w:val="008648D9"/>
    <w:rsid w:val="00864E11"/>
    <w:rsid w:val="00864EDA"/>
    <w:rsid w:val="0086730E"/>
    <w:rsid w:val="008723FC"/>
    <w:rsid w:val="00872B3F"/>
    <w:rsid w:val="008751D8"/>
    <w:rsid w:val="00876CA2"/>
    <w:rsid w:val="00881523"/>
    <w:rsid w:val="008836A8"/>
    <w:rsid w:val="00884DA7"/>
    <w:rsid w:val="00885A8E"/>
    <w:rsid w:val="00885E25"/>
    <w:rsid w:val="0088770D"/>
    <w:rsid w:val="00887B1E"/>
    <w:rsid w:val="00890201"/>
    <w:rsid w:val="008903AF"/>
    <w:rsid w:val="00890AB7"/>
    <w:rsid w:val="0089250D"/>
    <w:rsid w:val="008929F3"/>
    <w:rsid w:val="008948C0"/>
    <w:rsid w:val="008967A2"/>
    <w:rsid w:val="008970F3"/>
    <w:rsid w:val="008A05CD"/>
    <w:rsid w:val="008A2C19"/>
    <w:rsid w:val="008A72B1"/>
    <w:rsid w:val="008B34D3"/>
    <w:rsid w:val="008B3C00"/>
    <w:rsid w:val="008C3AB1"/>
    <w:rsid w:val="008C76CA"/>
    <w:rsid w:val="008D0A41"/>
    <w:rsid w:val="008D1760"/>
    <w:rsid w:val="008D1E0C"/>
    <w:rsid w:val="008D645B"/>
    <w:rsid w:val="008E150D"/>
    <w:rsid w:val="008E3727"/>
    <w:rsid w:val="008E76CC"/>
    <w:rsid w:val="008F58C8"/>
    <w:rsid w:val="00900F1C"/>
    <w:rsid w:val="00901167"/>
    <w:rsid w:val="00902FBA"/>
    <w:rsid w:val="00903271"/>
    <w:rsid w:val="00904E70"/>
    <w:rsid w:val="009133F8"/>
    <w:rsid w:val="00915882"/>
    <w:rsid w:val="00916562"/>
    <w:rsid w:val="00917642"/>
    <w:rsid w:val="00917C1E"/>
    <w:rsid w:val="00920AF9"/>
    <w:rsid w:val="00923215"/>
    <w:rsid w:val="009243CF"/>
    <w:rsid w:val="009270AF"/>
    <w:rsid w:val="0093186F"/>
    <w:rsid w:val="0093468B"/>
    <w:rsid w:val="00935054"/>
    <w:rsid w:val="009355DF"/>
    <w:rsid w:val="00936640"/>
    <w:rsid w:val="00946FC4"/>
    <w:rsid w:val="00956B46"/>
    <w:rsid w:val="00957020"/>
    <w:rsid w:val="009572EA"/>
    <w:rsid w:val="00957F9E"/>
    <w:rsid w:val="00960D56"/>
    <w:rsid w:val="009611F6"/>
    <w:rsid w:val="009616AD"/>
    <w:rsid w:val="0096279A"/>
    <w:rsid w:val="009647B9"/>
    <w:rsid w:val="00967047"/>
    <w:rsid w:val="00967F11"/>
    <w:rsid w:val="009710BF"/>
    <w:rsid w:val="00974B25"/>
    <w:rsid w:val="0098015F"/>
    <w:rsid w:val="00981243"/>
    <w:rsid w:val="00981FFE"/>
    <w:rsid w:val="009824B8"/>
    <w:rsid w:val="009835BF"/>
    <w:rsid w:val="009838F2"/>
    <w:rsid w:val="00984348"/>
    <w:rsid w:val="009844AE"/>
    <w:rsid w:val="009915C6"/>
    <w:rsid w:val="009973E1"/>
    <w:rsid w:val="009B01FC"/>
    <w:rsid w:val="009B5228"/>
    <w:rsid w:val="009B6270"/>
    <w:rsid w:val="009B66AE"/>
    <w:rsid w:val="009B7C74"/>
    <w:rsid w:val="009C07F7"/>
    <w:rsid w:val="009C5F58"/>
    <w:rsid w:val="009C745E"/>
    <w:rsid w:val="009C7EFC"/>
    <w:rsid w:val="009D0D06"/>
    <w:rsid w:val="009D18C0"/>
    <w:rsid w:val="009D43F8"/>
    <w:rsid w:val="009D7A92"/>
    <w:rsid w:val="009E1538"/>
    <w:rsid w:val="009E1AB9"/>
    <w:rsid w:val="009E1D41"/>
    <w:rsid w:val="009E4A4A"/>
    <w:rsid w:val="009E6A30"/>
    <w:rsid w:val="009F184B"/>
    <w:rsid w:val="009F1F5F"/>
    <w:rsid w:val="009F391C"/>
    <w:rsid w:val="009F5D38"/>
    <w:rsid w:val="00A012B2"/>
    <w:rsid w:val="00A015B3"/>
    <w:rsid w:val="00A02B77"/>
    <w:rsid w:val="00A06161"/>
    <w:rsid w:val="00A14149"/>
    <w:rsid w:val="00A15D15"/>
    <w:rsid w:val="00A1647F"/>
    <w:rsid w:val="00A179FD"/>
    <w:rsid w:val="00A17B1F"/>
    <w:rsid w:val="00A21559"/>
    <w:rsid w:val="00A21880"/>
    <w:rsid w:val="00A26A20"/>
    <w:rsid w:val="00A26B50"/>
    <w:rsid w:val="00A31624"/>
    <w:rsid w:val="00A35EF3"/>
    <w:rsid w:val="00A46A5F"/>
    <w:rsid w:val="00A523D4"/>
    <w:rsid w:val="00A53649"/>
    <w:rsid w:val="00A559C8"/>
    <w:rsid w:val="00A55F55"/>
    <w:rsid w:val="00A6177B"/>
    <w:rsid w:val="00A633B9"/>
    <w:rsid w:val="00A654CC"/>
    <w:rsid w:val="00A65781"/>
    <w:rsid w:val="00A66F6F"/>
    <w:rsid w:val="00A67237"/>
    <w:rsid w:val="00A73233"/>
    <w:rsid w:val="00A7327D"/>
    <w:rsid w:val="00A81E91"/>
    <w:rsid w:val="00A8254D"/>
    <w:rsid w:val="00A82F0A"/>
    <w:rsid w:val="00A83955"/>
    <w:rsid w:val="00A84511"/>
    <w:rsid w:val="00A8458F"/>
    <w:rsid w:val="00A908E5"/>
    <w:rsid w:val="00A922BA"/>
    <w:rsid w:val="00A93E55"/>
    <w:rsid w:val="00A967E6"/>
    <w:rsid w:val="00AA12B3"/>
    <w:rsid w:val="00AA18A3"/>
    <w:rsid w:val="00AA5BF4"/>
    <w:rsid w:val="00AA643D"/>
    <w:rsid w:val="00AB0569"/>
    <w:rsid w:val="00AB1984"/>
    <w:rsid w:val="00AB32C6"/>
    <w:rsid w:val="00AC12D9"/>
    <w:rsid w:val="00AC1483"/>
    <w:rsid w:val="00AC2191"/>
    <w:rsid w:val="00AC70CF"/>
    <w:rsid w:val="00AD51F3"/>
    <w:rsid w:val="00AD523D"/>
    <w:rsid w:val="00AD52DE"/>
    <w:rsid w:val="00AE1AAF"/>
    <w:rsid w:val="00AE3A41"/>
    <w:rsid w:val="00AE4F7F"/>
    <w:rsid w:val="00AE66B7"/>
    <w:rsid w:val="00AE752F"/>
    <w:rsid w:val="00AF3D3C"/>
    <w:rsid w:val="00AF4096"/>
    <w:rsid w:val="00AF5242"/>
    <w:rsid w:val="00B0084B"/>
    <w:rsid w:val="00B011F9"/>
    <w:rsid w:val="00B015C8"/>
    <w:rsid w:val="00B0269A"/>
    <w:rsid w:val="00B03A05"/>
    <w:rsid w:val="00B05F7C"/>
    <w:rsid w:val="00B11F3C"/>
    <w:rsid w:val="00B1480F"/>
    <w:rsid w:val="00B15864"/>
    <w:rsid w:val="00B20905"/>
    <w:rsid w:val="00B22B03"/>
    <w:rsid w:val="00B26937"/>
    <w:rsid w:val="00B31ADF"/>
    <w:rsid w:val="00B37144"/>
    <w:rsid w:val="00B375DE"/>
    <w:rsid w:val="00B42981"/>
    <w:rsid w:val="00B436E0"/>
    <w:rsid w:val="00B44C8E"/>
    <w:rsid w:val="00B46880"/>
    <w:rsid w:val="00B513A3"/>
    <w:rsid w:val="00B5663A"/>
    <w:rsid w:val="00B5790D"/>
    <w:rsid w:val="00B603B0"/>
    <w:rsid w:val="00B619D1"/>
    <w:rsid w:val="00B62997"/>
    <w:rsid w:val="00B65EC3"/>
    <w:rsid w:val="00B67F2B"/>
    <w:rsid w:val="00B73B07"/>
    <w:rsid w:val="00B73EE5"/>
    <w:rsid w:val="00B82166"/>
    <w:rsid w:val="00B8586B"/>
    <w:rsid w:val="00B90304"/>
    <w:rsid w:val="00B92C04"/>
    <w:rsid w:val="00B93413"/>
    <w:rsid w:val="00B934C4"/>
    <w:rsid w:val="00B948D0"/>
    <w:rsid w:val="00B9553C"/>
    <w:rsid w:val="00BA04E9"/>
    <w:rsid w:val="00BA5435"/>
    <w:rsid w:val="00BB0255"/>
    <w:rsid w:val="00BB029E"/>
    <w:rsid w:val="00BC0C32"/>
    <w:rsid w:val="00BC1511"/>
    <w:rsid w:val="00BC433E"/>
    <w:rsid w:val="00BD51F5"/>
    <w:rsid w:val="00BE1D0A"/>
    <w:rsid w:val="00BE328C"/>
    <w:rsid w:val="00BE688F"/>
    <w:rsid w:val="00BF1BD9"/>
    <w:rsid w:val="00BF1FC2"/>
    <w:rsid w:val="00BF2834"/>
    <w:rsid w:val="00BF2896"/>
    <w:rsid w:val="00BF463A"/>
    <w:rsid w:val="00BF4B07"/>
    <w:rsid w:val="00BF587E"/>
    <w:rsid w:val="00C03544"/>
    <w:rsid w:val="00C05D57"/>
    <w:rsid w:val="00C10017"/>
    <w:rsid w:val="00C10D33"/>
    <w:rsid w:val="00C13806"/>
    <w:rsid w:val="00C20613"/>
    <w:rsid w:val="00C213BC"/>
    <w:rsid w:val="00C218F9"/>
    <w:rsid w:val="00C238A7"/>
    <w:rsid w:val="00C24DB8"/>
    <w:rsid w:val="00C24E57"/>
    <w:rsid w:val="00C26D49"/>
    <w:rsid w:val="00C33F4C"/>
    <w:rsid w:val="00C36BD2"/>
    <w:rsid w:val="00C37BE7"/>
    <w:rsid w:val="00C472DD"/>
    <w:rsid w:val="00C52B61"/>
    <w:rsid w:val="00C5437B"/>
    <w:rsid w:val="00C63BD5"/>
    <w:rsid w:val="00C67F24"/>
    <w:rsid w:val="00C76204"/>
    <w:rsid w:val="00C778DD"/>
    <w:rsid w:val="00C8189E"/>
    <w:rsid w:val="00C820E8"/>
    <w:rsid w:val="00C82680"/>
    <w:rsid w:val="00C82DD3"/>
    <w:rsid w:val="00C837B9"/>
    <w:rsid w:val="00C83A78"/>
    <w:rsid w:val="00C84652"/>
    <w:rsid w:val="00C90F66"/>
    <w:rsid w:val="00C92CFB"/>
    <w:rsid w:val="00C93652"/>
    <w:rsid w:val="00C979AA"/>
    <w:rsid w:val="00CA1E20"/>
    <w:rsid w:val="00CA421C"/>
    <w:rsid w:val="00CA53D8"/>
    <w:rsid w:val="00CA5E97"/>
    <w:rsid w:val="00CB0C25"/>
    <w:rsid w:val="00CB2C6F"/>
    <w:rsid w:val="00CB43EE"/>
    <w:rsid w:val="00CB4DE4"/>
    <w:rsid w:val="00CC1142"/>
    <w:rsid w:val="00CC6EC2"/>
    <w:rsid w:val="00CC7141"/>
    <w:rsid w:val="00CC7321"/>
    <w:rsid w:val="00CD3973"/>
    <w:rsid w:val="00CE20E0"/>
    <w:rsid w:val="00CE3773"/>
    <w:rsid w:val="00CF2DD2"/>
    <w:rsid w:val="00CF7982"/>
    <w:rsid w:val="00D01A18"/>
    <w:rsid w:val="00D04B84"/>
    <w:rsid w:val="00D1500E"/>
    <w:rsid w:val="00D1645F"/>
    <w:rsid w:val="00D20B0C"/>
    <w:rsid w:val="00D20CC8"/>
    <w:rsid w:val="00D2181D"/>
    <w:rsid w:val="00D22058"/>
    <w:rsid w:val="00D220B8"/>
    <w:rsid w:val="00D23801"/>
    <w:rsid w:val="00D31D57"/>
    <w:rsid w:val="00D320F9"/>
    <w:rsid w:val="00D4124B"/>
    <w:rsid w:val="00D44E1F"/>
    <w:rsid w:val="00D46882"/>
    <w:rsid w:val="00D47905"/>
    <w:rsid w:val="00D510E3"/>
    <w:rsid w:val="00D528E7"/>
    <w:rsid w:val="00D55B61"/>
    <w:rsid w:val="00D55C4A"/>
    <w:rsid w:val="00D56A8F"/>
    <w:rsid w:val="00D60BE5"/>
    <w:rsid w:val="00D60D32"/>
    <w:rsid w:val="00D61BA7"/>
    <w:rsid w:val="00D65CDD"/>
    <w:rsid w:val="00D662F2"/>
    <w:rsid w:val="00D70FC3"/>
    <w:rsid w:val="00D7170B"/>
    <w:rsid w:val="00D7544B"/>
    <w:rsid w:val="00D7550F"/>
    <w:rsid w:val="00D75DB6"/>
    <w:rsid w:val="00D75F0D"/>
    <w:rsid w:val="00D75FA0"/>
    <w:rsid w:val="00D77565"/>
    <w:rsid w:val="00D92D02"/>
    <w:rsid w:val="00DA089C"/>
    <w:rsid w:val="00DA19AD"/>
    <w:rsid w:val="00DA73A2"/>
    <w:rsid w:val="00DA73D4"/>
    <w:rsid w:val="00DB08F9"/>
    <w:rsid w:val="00DC3BE8"/>
    <w:rsid w:val="00DC5285"/>
    <w:rsid w:val="00DD3BC4"/>
    <w:rsid w:val="00DD5BA5"/>
    <w:rsid w:val="00DD6843"/>
    <w:rsid w:val="00DE588A"/>
    <w:rsid w:val="00DE6365"/>
    <w:rsid w:val="00DF253E"/>
    <w:rsid w:val="00DF5E21"/>
    <w:rsid w:val="00DF6198"/>
    <w:rsid w:val="00DF6249"/>
    <w:rsid w:val="00DF66AF"/>
    <w:rsid w:val="00E015BA"/>
    <w:rsid w:val="00E04F12"/>
    <w:rsid w:val="00E062FB"/>
    <w:rsid w:val="00E07554"/>
    <w:rsid w:val="00E07847"/>
    <w:rsid w:val="00E10F5B"/>
    <w:rsid w:val="00E12A3A"/>
    <w:rsid w:val="00E1511D"/>
    <w:rsid w:val="00E1611D"/>
    <w:rsid w:val="00E17A0C"/>
    <w:rsid w:val="00E223E7"/>
    <w:rsid w:val="00E22CB6"/>
    <w:rsid w:val="00E232D8"/>
    <w:rsid w:val="00E267A2"/>
    <w:rsid w:val="00E311C6"/>
    <w:rsid w:val="00E32897"/>
    <w:rsid w:val="00E373B1"/>
    <w:rsid w:val="00E44C24"/>
    <w:rsid w:val="00E502D6"/>
    <w:rsid w:val="00E52A48"/>
    <w:rsid w:val="00E60D0A"/>
    <w:rsid w:val="00E61B90"/>
    <w:rsid w:val="00E63166"/>
    <w:rsid w:val="00E6589C"/>
    <w:rsid w:val="00E66B9F"/>
    <w:rsid w:val="00E726A9"/>
    <w:rsid w:val="00E76D41"/>
    <w:rsid w:val="00E81AB0"/>
    <w:rsid w:val="00E82E91"/>
    <w:rsid w:val="00E93C8B"/>
    <w:rsid w:val="00E94F6F"/>
    <w:rsid w:val="00E955AD"/>
    <w:rsid w:val="00EA0B4F"/>
    <w:rsid w:val="00EA1D7F"/>
    <w:rsid w:val="00EA202D"/>
    <w:rsid w:val="00EA75C3"/>
    <w:rsid w:val="00EB0262"/>
    <w:rsid w:val="00EB4057"/>
    <w:rsid w:val="00EB64DD"/>
    <w:rsid w:val="00EC37AE"/>
    <w:rsid w:val="00EC6AD7"/>
    <w:rsid w:val="00EC73DC"/>
    <w:rsid w:val="00ED2BA8"/>
    <w:rsid w:val="00ED42E3"/>
    <w:rsid w:val="00ED7B08"/>
    <w:rsid w:val="00EE04C5"/>
    <w:rsid w:val="00EE0CAB"/>
    <w:rsid w:val="00EE5F1D"/>
    <w:rsid w:val="00EF2BA1"/>
    <w:rsid w:val="00EF4138"/>
    <w:rsid w:val="00EF4848"/>
    <w:rsid w:val="00F02432"/>
    <w:rsid w:val="00F02E62"/>
    <w:rsid w:val="00F0337D"/>
    <w:rsid w:val="00F050FA"/>
    <w:rsid w:val="00F136C5"/>
    <w:rsid w:val="00F15BE0"/>
    <w:rsid w:val="00F164EF"/>
    <w:rsid w:val="00F16B7D"/>
    <w:rsid w:val="00F21107"/>
    <w:rsid w:val="00F21276"/>
    <w:rsid w:val="00F21856"/>
    <w:rsid w:val="00F233B0"/>
    <w:rsid w:val="00F27047"/>
    <w:rsid w:val="00F27FB7"/>
    <w:rsid w:val="00F34CB2"/>
    <w:rsid w:val="00F3571D"/>
    <w:rsid w:val="00F372DF"/>
    <w:rsid w:val="00F412B7"/>
    <w:rsid w:val="00F4458E"/>
    <w:rsid w:val="00F44BB1"/>
    <w:rsid w:val="00F461C6"/>
    <w:rsid w:val="00F5589E"/>
    <w:rsid w:val="00F55F3E"/>
    <w:rsid w:val="00F572AC"/>
    <w:rsid w:val="00F57D1E"/>
    <w:rsid w:val="00F60D5E"/>
    <w:rsid w:val="00F612A9"/>
    <w:rsid w:val="00F62A26"/>
    <w:rsid w:val="00F63441"/>
    <w:rsid w:val="00F63AB9"/>
    <w:rsid w:val="00F65186"/>
    <w:rsid w:val="00F65710"/>
    <w:rsid w:val="00F66465"/>
    <w:rsid w:val="00F70D80"/>
    <w:rsid w:val="00F73173"/>
    <w:rsid w:val="00F736B2"/>
    <w:rsid w:val="00F75D16"/>
    <w:rsid w:val="00F7616F"/>
    <w:rsid w:val="00F80972"/>
    <w:rsid w:val="00F90A93"/>
    <w:rsid w:val="00F91159"/>
    <w:rsid w:val="00F93AB2"/>
    <w:rsid w:val="00F95672"/>
    <w:rsid w:val="00F972DD"/>
    <w:rsid w:val="00FA12A2"/>
    <w:rsid w:val="00FA4EAD"/>
    <w:rsid w:val="00FB1182"/>
    <w:rsid w:val="00FB123E"/>
    <w:rsid w:val="00FB1A71"/>
    <w:rsid w:val="00FB5BE2"/>
    <w:rsid w:val="00FB7C59"/>
    <w:rsid w:val="00FC3DBE"/>
    <w:rsid w:val="00FC40D3"/>
    <w:rsid w:val="00FC653B"/>
    <w:rsid w:val="00FC6A55"/>
    <w:rsid w:val="00FD1BF2"/>
    <w:rsid w:val="00FD5297"/>
    <w:rsid w:val="00FD5731"/>
    <w:rsid w:val="00FD583F"/>
    <w:rsid w:val="00FD6057"/>
    <w:rsid w:val="00FE0020"/>
    <w:rsid w:val="00FE217C"/>
    <w:rsid w:val="00FE38D5"/>
    <w:rsid w:val="00FE4EDD"/>
    <w:rsid w:val="00FE682B"/>
    <w:rsid w:val="00FE7404"/>
    <w:rsid w:val="00FE7C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81865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7B4B"/>
    <w:rPr>
      <w:rFonts w:ascii="HelveticaNeueLT Std Lt" w:hAnsi="HelveticaNeueLT Std Lt"/>
      <w:sz w:val="22"/>
    </w:rPr>
  </w:style>
  <w:style w:type="paragraph" w:styleId="Heading1">
    <w:name w:val="heading 1"/>
    <w:basedOn w:val="Normal"/>
    <w:next w:val="Normal"/>
    <w:qFormat/>
    <w:rsid w:val="00A66F6F"/>
    <w:pPr>
      <w:keepNext/>
      <w:tabs>
        <w:tab w:val="left" w:pos="1440"/>
        <w:tab w:val="left" w:pos="4320"/>
        <w:tab w:val="left" w:pos="5580"/>
      </w:tabs>
      <w:spacing w:before="600" w:after="240"/>
      <w:outlineLvl w:val="0"/>
    </w:pPr>
    <w:rPr>
      <w:rFonts w:ascii="HelveticaNeueLT Std Med" w:hAnsi="HelveticaNeueLT Std Med"/>
      <w:sz w:val="28"/>
    </w:rPr>
  </w:style>
  <w:style w:type="paragraph" w:styleId="Heading2">
    <w:name w:val="heading 2"/>
    <w:basedOn w:val="Normal"/>
    <w:next w:val="Normal"/>
    <w:qFormat/>
    <w:rsid w:val="00A66F6F"/>
    <w:pPr>
      <w:keepNext/>
      <w:spacing w:before="240" w:after="240"/>
      <w:outlineLvl w:val="1"/>
    </w:pPr>
    <w:rPr>
      <w:rFonts w:ascii="HelveticaNeueLT Std Med" w:hAnsi="HelveticaNeueLT Std Me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rPr>
      <w:rFonts w:ascii="Geneva" w:eastAsia="Times New Roman" w:hAnsi="Geneva"/>
      <w:lang w:val="en-US"/>
    </w:rPr>
  </w:style>
  <w:style w:type="paragraph" w:customStyle="1" w:styleId="Default">
    <w:name w:val="Default"/>
    <w:pPr>
      <w:spacing w:line="240" w:lineRule="atLeast"/>
    </w:pPr>
    <w:rPr>
      <w:rFonts w:ascii="Helvetica" w:eastAsia="Times New Roman" w:hAnsi="Helvetica"/>
      <w:sz w:val="24"/>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F6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3389"/>
    <w:rPr>
      <w:color w:val="0000FF"/>
      <w:u w:val="single"/>
    </w:rPr>
  </w:style>
  <w:style w:type="character" w:styleId="FollowedHyperlink">
    <w:name w:val="FollowedHyperlink"/>
    <w:rsid w:val="001F3389"/>
    <w:rPr>
      <w:color w:val="800080"/>
      <w:u w:val="single"/>
    </w:rPr>
  </w:style>
  <w:style w:type="paragraph" w:styleId="ListParagraph">
    <w:name w:val="List Paragraph"/>
    <w:basedOn w:val="Normal"/>
    <w:uiPriority w:val="34"/>
    <w:qFormat/>
    <w:rsid w:val="000518D7"/>
    <w:pPr>
      <w:ind w:left="720"/>
      <w:contextualSpacing/>
    </w:pPr>
  </w:style>
  <w:style w:type="character" w:customStyle="1" w:styleId="A3">
    <w:name w:val="A3"/>
    <w:uiPriority w:val="99"/>
    <w:rsid w:val="005831BB"/>
    <w:rPr>
      <w:rFonts w:cs="Arial"/>
      <w:color w:val="312E30"/>
      <w:sz w:val="22"/>
      <w:szCs w:val="22"/>
    </w:rPr>
  </w:style>
  <w:style w:type="paragraph" w:styleId="FootnoteText">
    <w:name w:val="footnote text"/>
    <w:basedOn w:val="Normal"/>
    <w:link w:val="FootnoteTextChar"/>
    <w:uiPriority w:val="99"/>
    <w:unhideWhenUsed/>
    <w:rsid w:val="00984348"/>
    <w:rPr>
      <w:sz w:val="24"/>
      <w:szCs w:val="24"/>
    </w:rPr>
  </w:style>
  <w:style w:type="character" w:customStyle="1" w:styleId="FootnoteTextChar">
    <w:name w:val="Footnote Text Char"/>
    <w:basedOn w:val="DefaultParagraphFont"/>
    <w:link w:val="FootnoteText"/>
    <w:uiPriority w:val="99"/>
    <w:rsid w:val="00984348"/>
    <w:rPr>
      <w:rFonts w:ascii="HelveticaNeueLT Std Lt" w:hAnsi="HelveticaNeueLT Std Lt"/>
      <w:sz w:val="24"/>
      <w:szCs w:val="24"/>
    </w:rPr>
  </w:style>
  <w:style w:type="character" w:styleId="FootnoteReference">
    <w:name w:val="footnote reference"/>
    <w:basedOn w:val="DefaultParagraphFont"/>
    <w:uiPriority w:val="99"/>
    <w:unhideWhenUsed/>
    <w:rsid w:val="00984348"/>
    <w:rPr>
      <w:vertAlign w:val="superscript"/>
    </w:rPr>
  </w:style>
  <w:style w:type="paragraph" w:styleId="BalloonText">
    <w:name w:val="Balloon Text"/>
    <w:basedOn w:val="Normal"/>
    <w:link w:val="BalloonTextChar"/>
    <w:uiPriority w:val="99"/>
    <w:semiHidden/>
    <w:unhideWhenUsed/>
    <w:rsid w:val="00AD52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23D"/>
    <w:rPr>
      <w:rFonts w:ascii="Lucida Grande" w:hAnsi="Lucida Grande" w:cs="Lucida Grande"/>
      <w:sz w:val="18"/>
      <w:szCs w:val="18"/>
    </w:rPr>
  </w:style>
  <w:style w:type="character" w:styleId="CommentReference">
    <w:name w:val="annotation reference"/>
    <w:basedOn w:val="DefaultParagraphFont"/>
    <w:uiPriority w:val="99"/>
    <w:semiHidden/>
    <w:unhideWhenUsed/>
    <w:rsid w:val="00B011F9"/>
    <w:rPr>
      <w:sz w:val="18"/>
      <w:szCs w:val="18"/>
    </w:rPr>
  </w:style>
  <w:style w:type="paragraph" w:styleId="CommentText">
    <w:name w:val="annotation text"/>
    <w:basedOn w:val="Normal"/>
    <w:link w:val="CommentTextChar"/>
    <w:uiPriority w:val="99"/>
    <w:semiHidden/>
    <w:unhideWhenUsed/>
    <w:rsid w:val="00B011F9"/>
    <w:rPr>
      <w:sz w:val="24"/>
      <w:szCs w:val="24"/>
    </w:rPr>
  </w:style>
  <w:style w:type="character" w:customStyle="1" w:styleId="CommentTextChar">
    <w:name w:val="Comment Text Char"/>
    <w:basedOn w:val="DefaultParagraphFont"/>
    <w:link w:val="CommentText"/>
    <w:uiPriority w:val="99"/>
    <w:semiHidden/>
    <w:rsid w:val="00B011F9"/>
    <w:rPr>
      <w:rFonts w:ascii="HelveticaNeueLT Std Lt" w:hAnsi="HelveticaNeueLT Std Lt"/>
      <w:sz w:val="24"/>
      <w:szCs w:val="24"/>
    </w:rPr>
  </w:style>
  <w:style w:type="paragraph" w:styleId="CommentSubject">
    <w:name w:val="annotation subject"/>
    <w:basedOn w:val="CommentText"/>
    <w:next w:val="CommentText"/>
    <w:link w:val="CommentSubjectChar"/>
    <w:uiPriority w:val="99"/>
    <w:semiHidden/>
    <w:unhideWhenUsed/>
    <w:rsid w:val="00B011F9"/>
    <w:rPr>
      <w:b/>
      <w:bCs/>
      <w:sz w:val="20"/>
      <w:szCs w:val="20"/>
    </w:rPr>
  </w:style>
  <w:style w:type="character" w:customStyle="1" w:styleId="CommentSubjectChar">
    <w:name w:val="Comment Subject Char"/>
    <w:basedOn w:val="CommentTextChar"/>
    <w:link w:val="CommentSubject"/>
    <w:uiPriority w:val="99"/>
    <w:semiHidden/>
    <w:rsid w:val="00B011F9"/>
    <w:rPr>
      <w:rFonts w:ascii="HelveticaNeueLT Std Lt" w:hAnsi="HelveticaNeueLT Std Lt"/>
      <w:b/>
      <w:bCs/>
      <w:sz w:val="24"/>
      <w:szCs w:val="24"/>
    </w:rPr>
  </w:style>
  <w:style w:type="character" w:styleId="PageNumber">
    <w:name w:val="page number"/>
    <w:basedOn w:val="DefaultParagraphFont"/>
    <w:uiPriority w:val="99"/>
    <w:semiHidden/>
    <w:unhideWhenUsed/>
    <w:rsid w:val="00E1511D"/>
  </w:style>
  <w:style w:type="paragraph" w:styleId="BodyText">
    <w:name w:val="Body Text"/>
    <w:basedOn w:val="Normal"/>
    <w:link w:val="BodyTextChar"/>
    <w:rsid w:val="00D7544B"/>
    <w:pPr>
      <w:tabs>
        <w:tab w:val="center" w:pos="-1985"/>
        <w:tab w:val="right" w:pos="2694"/>
        <w:tab w:val="decimal" w:pos="3261"/>
        <w:tab w:val="left" w:pos="3828"/>
        <w:tab w:val="left" w:pos="4536"/>
        <w:tab w:val="decimal" w:pos="5245"/>
        <w:tab w:val="decimal" w:pos="6379"/>
        <w:tab w:val="decimal" w:pos="7938"/>
      </w:tabs>
      <w:spacing w:before="120" w:after="120"/>
      <w:jc w:val="both"/>
    </w:pPr>
  </w:style>
  <w:style w:type="character" w:customStyle="1" w:styleId="BodyTextChar">
    <w:name w:val="Body Text Char"/>
    <w:basedOn w:val="DefaultParagraphFont"/>
    <w:link w:val="BodyText"/>
    <w:rsid w:val="00D7544B"/>
    <w:rPr>
      <w:rFonts w:ascii="HelveticaNeueLT Std Lt" w:hAnsi="HelveticaNeueLT Std Lt"/>
      <w:sz w:val="22"/>
    </w:rPr>
  </w:style>
  <w:style w:type="paragraph" w:styleId="Revision">
    <w:name w:val="Revision"/>
    <w:hidden/>
    <w:uiPriority w:val="99"/>
    <w:semiHidden/>
    <w:rsid w:val="006B6406"/>
    <w:rPr>
      <w:rFonts w:ascii="HelveticaNeueLT Std Lt" w:hAnsi="HelveticaNeueLT Std Lt"/>
      <w:sz w:val="22"/>
    </w:rPr>
  </w:style>
  <w:style w:type="paragraph" w:styleId="NormalWeb">
    <w:name w:val="Normal (Web)"/>
    <w:basedOn w:val="Normal"/>
    <w:uiPriority w:val="99"/>
    <w:unhideWhenUsed/>
    <w:rsid w:val="001A5FC0"/>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AB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888">
      <w:bodyDiv w:val="1"/>
      <w:marLeft w:val="0"/>
      <w:marRight w:val="0"/>
      <w:marTop w:val="0"/>
      <w:marBottom w:val="0"/>
      <w:divBdr>
        <w:top w:val="none" w:sz="0" w:space="0" w:color="auto"/>
        <w:left w:val="none" w:sz="0" w:space="0" w:color="auto"/>
        <w:bottom w:val="none" w:sz="0" w:space="0" w:color="auto"/>
        <w:right w:val="none" w:sz="0" w:space="0" w:color="auto"/>
      </w:divBdr>
      <w:divsChild>
        <w:div w:id="863901431">
          <w:marLeft w:val="0"/>
          <w:marRight w:val="0"/>
          <w:marTop w:val="0"/>
          <w:marBottom w:val="0"/>
          <w:divBdr>
            <w:top w:val="none" w:sz="0" w:space="0" w:color="auto"/>
            <w:left w:val="none" w:sz="0" w:space="0" w:color="auto"/>
            <w:bottom w:val="none" w:sz="0" w:space="0" w:color="auto"/>
            <w:right w:val="none" w:sz="0" w:space="0" w:color="auto"/>
          </w:divBdr>
          <w:divsChild>
            <w:div w:id="465660700">
              <w:marLeft w:val="0"/>
              <w:marRight w:val="0"/>
              <w:marTop w:val="0"/>
              <w:marBottom w:val="0"/>
              <w:divBdr>
                <w:top w:val="none" w:sz="0" w:space="0" w:color="auto"/>
                <w:left w:val="none" w:sz="0" w:space="0" w:color="auto"/>
                <w:bottom w:val="none" w:sz="0" w:space="0" w:color="auto"/>
                <w:right w:val="none" w:sz="0" w:space="0" w:color="auto"/>
              </w:divBdr>
              <w:divsChild>
                <w:div w:id="482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2639">
      <w:bodyDiv w:val="1"/>
      <w:marLeft w:val="0"/>
      <w:marRight w:val="0"/>
      <w:marTop w:val="0"/>
      <w:marBottom w:val="0"/>
      <w:divBdr>
        <w:top w:val="none" w:sz="0" w:space="0" w:color="auto"/>
        <w:left w:val="none" w:sz="0" w:space="0" w:color="auto"/>
        <w:bottom w:val="none" w:sz="0" w:space="0" w:color="auto"/>
        <w:right w:val="none" w:sz="0" w:space="0" w:color="auto"/>
      </w:divBdr>
      <w:divsChild>
        <w:div w:id="1267038356">
          <w:marLeft w:val="0"/>
          <w:marRight w:val="0"/>
          <w:marTop w:val="0"/>
          <w:marBottom w:val="0"/>
          <w:divBdr>
            <w:top w:val="none" w:sz="0" w:space="0" w:color="auto"/>
            <w:left w:val="none" w:sz="0" w:space="0" w:color="auto"/>
            <w:bottom w:val="none" w:sz="0" w:space="0" w:color="auto"/>
            <w:right w:val="none" w:sz="0" w:space="0" w:color="auto"/>
          </w:divBdr>
          <w:divsChild>
            <w:div w:id="1473524515">
              <w:marLeft w:val="0"/>
              <w:marRight w:val="0"/>
              <w:marTop w:val="0"/>
              <w:marBottom w:val="0"/>
              <w:divBdr>
                <w:top w:val="none" w:sz="0" w:space="0" w:color="auto"/>
                <w:left w:val="none" w:sz="0" w:space="0" w:color="auto"/>
                <w:bottom w:val="none" w:sz="0" w:space="0" w:color="auto"/>
                <w:right w:val="none" w:sz="0" w:space="0" w:color="auto"/>
              </w:divBdr>
              <w:divsChild>
                <w:div w:id="20538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5039">
      <w:bodyDiv w:val="1"/>
      <w:marLeft w:val="0"/>
      <w:marRight w:val="0"/>
      <w:marTop w:val="0"/>
      <w:marBottom w:val="0"/>
      <w:divBdr>
        <w:top w:val="none" w:sz="0" w:space="0" w:color="auto"/>
        <w:left w:val="none" w:sz="0" w:space="0" w:color="auto"/>
        <w:bottom w:val="none" w:sz="0" w:space="0" w:color="auto"/>
        <w:right w:val="none" w:sz="0" w:space="0" w:color="auto"/>
      </w:divBdr>
    </w:div>
    <w:div w:id="153380070">
      <w:bodyDiv w:val="1"/>
      <w:marLeft w:val="0"/>
      <w:marRight w:val="0"/>
      <w:marTop w:val="0"/>
      <w:marBottom w:val="0"/>
      <w:divBdr>
        <w:top w:val="none" w:sz="0" w:space="0" w:color="auto"/>
        <w:left w:val="none" w:sz="0" w:space="0" w:color="auto"/>
        <w:bottom w:val="none" w:sz="0" w:space="0" w:color="auto"/>
        <w:right w:val="none" w:sz="0" w:space="0" w:color="auto"/>
      </w:divBdr>
      <w:divsChild>
        <w:div w:id="778648577">
          <w:marLeft w:val="0"/>
          <w:marRight w:val="0"/>
          <w:marTop w:val="0"/>
          <w:marBottom w:val="0"/>
          <w:divBdr>
            <w:top w:val="none" w:sz="0" w:space="0" w:color="auto"/>
            <w:left w:val="none" w:sz="0" w:space="0" w:color="auto"/>
            <w:bottom w:val="none" w:sz="0" w:space="0" w:color="auto"/>
            <w:right w:val="none" w:sz="0" w:space="0" w:color="auto"/>
          </w:divBdr>
          <w:divsChild>
            <w:div w:id="1914192581">
              <w:marLeft w:val="0"/>
              <w:marRight w:val="0"/>
              <w:marTop w:val="0"/>
              <w:marBottom w:val="0"/>
              <w:divBdr>
                <w:top w:val="none" w:sz="0" w:space="0" w:color="auto"/>
                <w:left w:val="none" w:sz="0" w:space="0" w:color="auto"/>
                <w:bottom w:val="none" w:sz="0" w:space="0" w:color="auto"/>
                <w:right w:val="none" w:sz="0" w:space="0" w:color="auto"/>
              </w:divBdr>
              <w:divsChild>
                <w:div w:id="19766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2947">
      <w:bodyDiv w:val="1"/>
      <w:marLeft w:val="0"/>
      <w:marRight w:val="0"/>
      <w:marTop w:val="0"/>
      <w:marBottom w:val="0"/>
      <w:divBdr>
        <w:top w:val="none" w:sz="0" w:space="0" w:color="auto"/>
        <w:left w:val="none" w:sz="0" w:space="0" w:color="auto"/>
        <w:bottom w:val="none" w:sz="0" w:space="0" w:color="auto"/>
        <w:right w:val="none" w:sz="0" w:space="0" w:color="auto"/>
      </w:divBdr>
      <w:divsChild>
        <w:div w:id="620498074">
          <w:marLeft w:val="0"/>
          <w:marRight w:val="0"/>
          <w:marTop w:val="0"/>
          <w:marBottom w:val="0"/>
          <w:divBdr>
            <w:top w:val="none" w:sz="0" w:space="0" w:color="auto"/>
            <w:left w:val="none" w:sz="0" w:space="0" w:color="auto"/>
            <w:bottom w:val="none" w:sz="0" w:space="0" w:color="auto"/>
            <w:right w:val="none" w:sz="0" w:space="0" w:color="auto"/>
          </w:divBdr>
          <w:divsChild>
            <w:div w:id="814102843">
              <w:marLeft w:val="0"/>
              <w:marRight w:val="0"/>
              <w:marTop w:val="0"/>
              <w:marBottom w:val="0"/>
              <w:divBdr>
                <w:top w:val="none" w:sz="0" w:space="0" w:color="auto"/>
                <w:left w:val="none" w:sz="0" w:space="0" w:color="auto"/>
                <w:bottom w:val="none" w:sz="0" w:space="0" w:color="auto"/>
                <w:right w:val="none" w:sz="0" w:space="0" w:color="auto"/>
              </w:divBdr>
              <w:divsChild>
                <w:div w:id="13380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1497">
      <w:bodyDiv w:val="1"/>
      <w:marLeft w:val="0"/>
      <w:marRight w:val="0"/>
      <w:marTop w:val="0"/>
      <w:marBottom w:val="0"/>
      <w:divBdr>
        <w:top w:val="none" w:sz="0" w:space="0" w:color="auto"/>
        <w:left w:val="none" w:sz="0" w:space="0" w:color="auto"/>
        <w:bottom w:val="none" w:sz="0" w:space="0" w:color="auto"/>
        <w:right w:val="none" w:sz="0" w:space="0" w:color="auto"/>
      </w:divBdr>
    </w:div>
    <w:div w:id="204874408">
      <w:bodyDiv w:val="1"/>
      <w:marLeft w:val="0"/>
      <w:marRight w:val="0"/>
      <w:marTop w:val="0"/>
      <w:marBottom w:val="0"/>
      <w:divBdr>
        <w:top w:val="none" w:sz="0" w:space="0" w:color="auto"/>
        <w:left w:val="none" w:sz="0" w:space="0" w:color="auto"/>
        <w:bottom w:val="none" w:sz="0" w:space="0" w:color="auto"/>
        <w:right w:val="none" w:sz="0" w:space="0" w:color="auto"/>
      </w:divBdr>
      <w:divsChild>
        <w:div w:id="1176309978">
          <w:marLeft w:val="0"/>
          <w:marRight w:val="0"/>
          <w:marTop w:val="0"/>
          <w:marBottom w:val="0"/>
          <w:divBdr>
            <w:top w:val="none" w:sz="0" w:space="0" w:color="auto"/>
            <w:left w:val="none" w:sz="0" w:space="0" w:color="auto"/>
            <w:bottom w:val="none" w:sz="0" w:space="0" w:color="auto"/>
            <w:right w:val="none" w:sz="0" w:space="0" w:color="auto"/>
          </w:divBdr>
          <w:divsChild>
            <w:div w:id="127364035">
              <w:marLeft w:val="0"/>
              <w:marRight w:val="0"/>
              <w:marTop w:val="0"/>
              <w:marBottom w:val="0"/>
              <w:divBdr>
                <w:top w:val="none" w:sz="0" w:space="0" w:color="auto"/>
                <w:left w:val="none" w:sz="0" w:space="0" w:color="auto"/>
                <w:bottom w:val="none" w:sz="0" w:space="0" w:color="auto"/>
                <w:right w:val="none" w:sz="0" w:space="0" w:color="auto"/>
              </w:divBdr>
              <w:divsChild>
                <w:div w:id="58125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6306">
      <w:bodyDiv w:val="1"/>
      <w:marLeft w:val="0"/>
      <w:marRight w:val="0"/>
      <w:marTop w:val="0"/>
      <w:marBottom w:val="0"/>
      <w:divBdr>
        <w:top w:val="none" w:sz="0" w:space="0" w:color="auto"/>
        <w:left w:val="none" w:sz="0" w:space="0" w:color="auto"/>
        <w:bottom w:val="none" w:sz="0" w:space="0" w:color="auto"/>
        <w:right w:val="none" w:sz="0" w:space="0" w:color="auto"/>
      </w:divBdr>
    </w:div>
    <w:div w:id="380713437">
      <w:bodyDiv w:val="1"/>
      <w:marLeft w:val="0"/>
      <w:marRight w:val="0"/>
      <w:marTop w:val="0"/>
      <w:marBottom w:val="0"/>
      <w:divBdr>
        <w:top w:val="none" w:sz="0" w:space="0" w:color="auto"/>
        <w:left w:val="none" w:sz="0" w:space="0" w:color="auto"/>
        <w:bottom w:val="none" w:sz="0" w:space="0" w:color="auto"/>
        <w:right w:val="none" w:sz="0" w:space="0" w:color="auto"/>
      </w:divBdr>
      <w:divsChild>
        <w:div w:id="949163637">
          <w:marLeft w:val="0"/>
          <w:marRight w:val="0"/>
          <w:marTop w:val="0"/>
          <w:marBottom w:val="0"/>
          <w:divBdr>
            <w:top w:val="none" w:sz="0" w:space="0" w:color="auto"/>
            <w:left w:val="none" w:sz="0" w:space="0" w:color="auto"/>
            <w:bottom w:val="none" w:sz="0" w:space="0" w:color="auto"/>
            <w:right w:val="none" w:sz="0" w:space="0" w:color="auto"/>
          </w:divBdr>
          <w:divsChild>
            <w:div w:id="1096949954">
              <w:marLeft w:val="0"/>
              <w:marRight w:val="0"/>
              <w:marTop w:val="0"/>
              <w:marBottom w:val="0"/>
              <w:divBdr>
                <w:top w:val="none" w:sz="0" w:space="0" w:color="auto"/>
                <w:left w:val="none" w:sz="0" w:space="0" w:color="auto"/>
                <w:bottom w:val="none" w:sz="0" w:space="0" w:color="auto"/>
                <w:right w:val="none" w:sz="0" w:space="0" w:color="auto"/>
              </w:divBdr>
              <w:divsChild>
                <w:div w:id="1693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619">
      <w:bodyDiv w:val="1"/>
      <w:marLeft w:val="0"/>
      <w:marRight w:val="0"/>
      <w:marTop w:val="0"/>
      <w:marBottom w:val="0"/>
      <w:divBdr>
        <w:top w:val="none" w:sz="0" w:space="0" w:color="auto"/>
        <w:left w:val="none" w:sz="0" w:space="0" w:color="auto"/>
        <w:bottom w:val="none" w:sz="0" w:space="0" w:color="auto"/>
        <w:right w:val="none" w:sz="0" w:space="0" w:color="auto"/>
      </w:divBdr>
      <w:divsChild>
        <w:div w:id="1288971501">
          <w:marLeft w:val="0"/>
          <w:marRight w:val="0"/>
          <w:marTop w:val="0"/>
          <w:marBottom w:val="0"/>
          <w:divBdr>
            <w:top w:val="none" w:sz="0" w:space="0" w:color="auto"/>
            <w:left w:val="none" w:sz="0" w:space="0" w:color="auto"/>
            <w:bottom w:val="none" w:sz="0" w:space="0" w:color="auto"/>
            <w:right w:val="none" w:sz="0" w:space="0" w:color="auto"/>
          </w:divBdr>
          <w:divsChild>
            <w:div w:id="1991783853">
              <w:marLeft w:val="0"/>
              <w:marRight w:val="0"/>
              <w:marTop w:val="0"/>
              <w:marBottom w:val="0"/>
              <w:divBdr>
                <w:top w:val="none" w:sz="0" w:space="0" w:color="auto"/>
                <w:left w:val="none" w:sz="0" w:space="0" w:color="auto"/>
                <w:bottom w:val="none" w:sz="0" w:space="0" w:color="auto"/>
                <w:right w:val="none" w:sz="0" w:space="0" w:color="auto"/>
              </w:divBdr>
              <w:divsChild>
                <w:div w:id="5442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1744">
      <w:bodyDiv w:val="1"/>
      <w:marLeft w:val="0"/>
      <w:marRight w:val="0"/>
      <w:marTop w:val="0"/>
      <w:marBottom w:val="0"/>
      <w:divBdr>
        <w:top w:val="none" w:sz="0" w:space="0" w:color="auto"/>
        <w:left w:val="none" w:sz="0" w:space="0" w:color="auto"/>
        <w:bottom w:val="none" w:sz="0" w:space="0" w:color="auto"/>
        <w:right w:val="none" w:sz="0" w:space="0" w:color="auto"/>
      </w:divBdr>
      <w:divsChild>
        <w:div w:id="1424956679">
          <w:marLeft w:val="0"/>
          <w:marRight w:val="0"/>
          <w:marTop w:val="0"/>
          <w:marBottom w:val="0"/>
          <w:divBdr>
            <w:top w:val="none" w:sz="0" w:space="0" w:color="auto"/>
            <w:left w:val="none" w:sz="0" w:space="0" w:color="auto"/>
            <w:bottom w:val="none" w:sz="0" w:space="0" w:color="auto"/>
            <w:right w:val="none" w:sz="0" w:space="0" w:color="auto"/>
          </w:divBdr>
          <w:divsChild>
            <w:div w:id="221334018">
              <w:marLeft w:val="0"/>
              <w:marRight w:val="0"/>
              <w:marTop w:val="0"/>
              <w:marBottom w:val="0"/>
              <w:divBdr>
                <w:top w:val="none" w:sz="0" w:space="0" w:color="auto"/>
                <w:left w:val="none" w:sz="0" w:space="0" w:color="auto"/>
                <w:bottom w:val="none" w:sz="0" w:space="0" w:color="auto"/>
                <w:right w:val="none" w:sz="0" w:space="0" w:color="auto"/>
              </w:divBdr>
              <w:divsChild>
                <w:div w:id="8459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3649">
      <w:bodyDiv w:val="1"/>
      <w:marLeft w:val="0"/>
      <w:marRight w:val="0"/>
      <w:marTop w:val="0"/>
      <w:marBottom w:val="0"/>
      <w:divBdr>
        <w:top w:val="none" w:sz="0" w:space="0" w:color="auto"/>
        <w:left w:val="none" w:sz="0" w:space="0" w:color="auto"/>
        <w:bottom w:val="none" w:sz="0" w:space="0" w:color="auto"/>
        <w:right w:val="none" w:sz="0" w:space="0" w:color="auto"/>
      </w:divBdr>
    </w:div>
    <w:div w:id="559245931">
      <w:bodyDiv w:val="1"/>
      <w:marLeft w:val="0"/>
      <w:marRight w:val="0"/>
      <w:marTop w:val="0"/>
      <w:marBottom w:val="0"/>
      <w:divBdr>
        <w:top w:val="none" w:sz="0" w:space="0" w:color="auto"/>
        <w:left w:val="none" w:sz="0" w:space="0" w:color="auto"/>
        <w:bottom w:val="none" w:sz="0" w:space="0" w:color="auto"/>
        <w:right w:val="none" w:sz="0" w:space="0" w:color="auto"/>
      </w:divBdr>
    </w:div>
    <w:div w:id="570389379">
      <w:bodyDiv w:val="1"/>
      <w:marLeft w:val="0"/>
      <w:marRight w:val="0"/>
      <w:marTop w:val="0"/>
      <w:marBottom w:val="0"/>
      <w:divBdr>
        <w:top w:val="none" w:sz="0" w:space="0" w:color="auto"/>
        <w:left w:val="none" w:sz="0" w:space="0" w:color="auto"/>
        <w:bottom w:val="none" w:sz="0" w:space="0" w:color="auto"/>
        <w:right w:val="none" w:sz="0" w:space="0" w:color="auto"/>
      </w:divBdr>
    </w:div>
    <w:div w:id="615716341">
      <w:bodyDiv w:val="1"/>
      <w:marLeft w:val="0"/>
      <w:marRight w:val="0"/>
      <w:marTop w:val="0"/>
      <w:marBottom w:val="0"/>
      <w:divBdr>
        <w:top w:val="none" w:sz="0" w:space="0" w:color="auto"/>
        <w:left w:val="none" w:sz="0" w:space="0" w:color="auto"/>
        <w:bottom w:val="none" w:sz="0" w:space="0" w:color="auto"/>
        <w:right w:val="none" w:sz="0" w:space="0" w:color="auto"/>
      </w:divBdr>
    </w:div>
    <w:div w:id="648946404">
      <w:bodyDiv w:val="1"/>
      <w:marLeft w:val="0"/>
      <w:marRight w:val="0"/>
      <w:marTop w:val="0"/>
      <w:marBottom w:val="0"/>
      <w:divBdr>
        <w:top w:val="none" w:sz="0" w:space="0" w:color="auto"/>
        <w:left w:val="none" w:sz="0" w:space="0" w:color="auto"/>
        <w:bottom w:val="none" w:sz="0" w:space="0" w:color="auto"/>
        <w:right w:val="none" w:sz="0" w:space="0" w:color="auto"/>
      </w:divBdr>
    </w:div>
    <w:div w:id="747461829">
      <w:bodyDiv w:val="1"/>
      <w:marLeft w:val="0"/>
      <w:marRight w:val="0"/>
      <w:marTop w:val="0"/>
      <w:marBottom w:val="0"/>
      <w:divBdr>
        <w:top w:val="none" w:sz="0" w:space="0" w:color="auto"/>
        <w:left w:val="none" w:sz="0" w:space="0" w:color="auto"/>
        <w:bottom w:val="none" w:sz="0" w:space="0" w:color="auto"/>
        <w:right w:val="none" w:sz="0" w:space="0" w:color="auto"/>
      </w:divBdr>
      <w:divsChild>
        <w:div w:id="1946574125">
          <w:marLeft w:val="0"/>
          <w:marRight w:val="0"/>
          <w:marTop w:val="0"/>
          <w:marBottom w:val="0"/>
          <w:divBdr>
            <w:top w:val="none" w:sz="0" w:space="0" w:color="auto"/>
            <w:left w:val="none" w:sz="0" w:space="0" w:color="auto"/>
            <w:bottom w:val="none" w:sz="0" w:space="0" w:color="auto"/>
            <w:right w:val="none" w:sz="0" w:space="0" w:color="auto"/>
          </w:divBdr>
          <w:divsChild>
            <w:div w:id="204292354">
              <w:marLeft w:val="0"/>
              <w:marRight w:val="0"/>
              <w:marTop w:val="0"/>
              <w:marBottom w:val="0"/>
              <w:divBdr>
                <w:top w:val="none" w:sz="0" w:space="0" w:color="auto"/>
                <w:left w:val="none" w:sz="0" w:space="0" w:color="auto"/>
                <w:bottom w:val="none" w:sz="0" w:space="0" w:color="auto"/>
                <w:right w:val="none" w:sz="0" w:space="0" w:color="auto"/>
              </w:divBdr>
              <w:divsChild>
                <w:div w:id="13765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99060">
      <w:bodyDiv w:val="1"/>
      <w:marLeft w:val="0"/>
      <w:marRight w:val="0"/>
      <w:marTop w:val="0"/>
      <w:marBottom w:val="0"/>
      <w:divBdr>
        <w:top w:val="none" w:sz="0" w:space="0" w:color="auto"/>
        <w:left w:val="none" w:sz="0" w:space="0" w:color="auto"/>
        <w:bottom w:val="none" w:sz="0" w:space="0" w:color="auto"/>
        <w:right w:val="none" w:sz="0" w:space="0" w:color="auto"/>
      </w:divBdr>
      <w:divsChild>
        <w:div w:id="1282496076">
          <w:marLeft w:val="0"/>
          <w:marRight w:val="0"/>
          <w:marTop w:val="0"/>
          <w:marBottom w:val="0"/>
          <w:divBdr>
            <w:top w:val="none" w:sz="0" w:space="0" w:color="auto"/>
            <w:left w:val="none" w:sz="0" w:space="0" w:color="auto"/>
            <w:bottom w:val="none" w:sz="0" w:space="0" w:color="auto"/>
            <w:right w:val="none" w:sz="0" w:space="0" w:color="auto"/>
          </w:divBdr>
          <w:divsChild>
            <w:div w:id="858860499">
              <w:marLeft w:val="0"/>
              <w:marRight w:val="0"/>
              <w:marTop w:val="0"/>
              <w:marBottom w:val="0"/>
              <w:divBdr>
                <w:top w:val="none" w:sz="0" w:space="0" w:color="auto"/>
                <w:left w:val="none" w:sz="0" w:space="0" w:color="auto"/>
                <w:bottom w:val="none" w:sz="0" w:space="0" w:color="auto"/>
                <w:right w:val="none" w:sz="0" w:space="0" w:color="auto"/>
              </w:divBdr>
              <w:divsChild>
                <w:div w:id="324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21002">
      <w:bodyDiv w:val="1"/>
      <w:marLeft w:val="0"/>
      <w:marRight w:val="0"/>
      <w:marTop w:val="0"/>
      <w:marBottom w:val="0"/>
      <w:divBdr>
        <w:top w:val="none" w:sz="0" w:space="0" w:color="auto"/>
        <w:left w:val="none" w:sz="0" w:space="0" w:color="auto"/>
        <w:bottom w:val="none" w:sz="0" w:space="0" w:color="auto"/>
        <w:right w:val="none" w:sz="0" w:space="0" w:color="auto"/>
      </w:divBdr>
      <w:divsChild>
        <w:div w:id="733360870">
          <w:marLeft w:val="0"/>
          <w:marRight w:val="0"/>
          <w:marTop w:val="0"/>
          <w:marBottom w:val="0"/>
          <w:divBdr>
            <w:top w:val="none" w:sz="0" w:space="0" w:color="auto"/>
            <w:left w:val="none" w:sz="0" w:space="0" w:color="auto"/>
            <w:bottom w:val="none" w:sz="0" w:space="0" w:color="auto"/>
            <w:right w:val="none" w:sz="0" w:space="0" w:color="auto"/>
          </w:divBdr>
          <w:divsChild>
            <w:div w:id="27490113">
              <w:marLeft w:val="0"/>
              <w:marRight w:val="0"/>
              <w:marTop w:val="0"/>
              <w:marBottom w:val="0"/>
              <w:divBdr>
                <w:top w:val="none" w:sz="0" w:space="0" w:color="auto"/>
                <w:left w:val="none" w:sz="0" w:space="0" w:color="auto"/>
                <w:bottom w:val="none" w:sz="0" w:space="0" w:color="auto"/>
                <w:right w:val="none" w:sz="0" w:space="0" w:color="auto"/>
              </w:divBdr>
              <w:divsChild>
                <w:div w:id="187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171">
      <w:bodyDiv w:val="1"/>
      <w:marLeft w:val="0"/>
      <w:marRight w:val="0"/>
      <w:marTop w:val="0"/>
      <w:marBottom w:val="0"/>
      <w:divBdr>
        <w:top w:val="none" w:sz="0" w:space="0" w:color="auto"/>
        <w:left w:val="none" w:sz="0" w:space="0" w:color="auto"/>
        <w:bottom w:val="none" w:sz="0" w:space="0" w:color="auto"/>
        <w:right w:val="none" w:sz="0" w:space="0" w:color="auto"/>
      </w:divBdr>
    </w:div>
    <w:div w:id="1193305580">
      <w:bodyDiv w:val="1"/>
      <w:marLeft w:val="0"/>
      <w:marRight w:val="0"/>
      <w:marTop w:val="0"/>
      <w:marBottom w:val="0"/>
      <w:divBdr>
        <w:top w:val="none" w:sz="0" w:space="0" w:color="auto"/>
        <w:left w:val="none" w:sz="0" w:space="0" w:color="auto"/>
        <w:bottom w:val="none" w:sz="0" w:space="0" w:color="auto"/>
        <w:right w:val="none" w:sz="0" w:space="0" w:color="auto"/>
      </w:divBdr>
    </w:div>
    <w:div w:id="1224219166">
      <w:bodyDiv w:val="1"/>
      <w:marLeft w:val="0"/>
      <w:marRight w:val="0"/>
      <w:marTop w:val="0"/>
      <w:marBottom w:val="0"/>
      <w:divBdr>
        <w:top w:val="none" w:sz="0" w:space="0" w:color="auto"/>
        <w:left w:val="none" w:sz="0" w:space="0" w:color="auto"/>
        <w:bottom w:val="none" w:sz="0" w:space="0" w:color="auto"/>
        <w:right w:val="none" w:sz="0" w:space="0" w:color="auto"/>
      </w:divBdr>
      <w:divsChild>
        <w:div w:id="393353613">
          <w:marLeft w:val="0"/>
          <w:marRight w:val="0"/>
          <w:marTop w:val="0"/>
          <w:marBottom w:val="0"/>
          <w:divBdr>
            <w:top w:val="none" w:sz="0" w:space="0" w:color="auto"/>
            <w:left w:val="none" w:sz="0" w:space="0" w:color="auto"/>
            <w:bottom w:val="none" w:sz="0" w:space="0" w:color="auto"/>
            <w:right w:val="none" w:sz="0" w:space="0" w:color="auto"/>
          </w:divBdr>
          <w:divsChild>
            <w:div w:id="726491237">
              <w:marLeft w:val="0"/>
              <w:marRight w:val="0"/>
              <w:marTop w:val="0"/>
              <w:marBottom w:val="0"/>
              <w:divBdr>
                <w:top w:val="none" w:sz="0" w:space="0" w:color="auto"/>
                <w:left w:val="none" w:sz="0" w:space="0" w:color="auto"/>
                <w:bottom w:val="none" w:sz="0" w:space="0" w:color="auto"/>
                <w:right w:val="none" w:sz="0" w:space="0" w:color="auto"/>
              </w:divBdr>
              <w:divsChild>
                <w:div w:id="14328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286">
      <w:bodyDiv w:val="1"/>
      <w:marLeft w:val="0"/>
      <w:marRight w:val="0"/>
      <w:marTop w:val="0"/>
      <w:marBottom w:val="0"/>
      <w:divBdr>
        <w:top w:val="none" w:sz="0" w:space="0" w:color="auto"/>
        <w:left w:val="none" w:sz="0" w:space="0" w:color="auto"/>
        <w:bottom w:val="none" w:sz="0" w:space="0" w:color="auto"/>
        <w:right w:val="none" w:sz="0" w:space="0" w:color="auto"/>
      </w:divBdr>
      <w:divsChild>
        <w:div w:id="1061825090">
          <w:marLeft w:val="0"/>
          <w:marRight w:val="0"/>
          <w:marTop w:val="0"/>
          <w:marBottom w:val="0"/>
          <w:divBdr>
            <w:top w:val="none" w:sz="0" w:space="0" w:color="auto"/>
            <w:left w:val="none" w:sz="0" w:space="0" w:color="auto"/>
            <w:bottom w:val="none" w:sz="0" w:space="0" w:color="auto"/>
            <w:right w:val="none" w:sz="0" w:space="0" w:color="auto"/>
          </w:divBdr>
          <w:divsChild>
            <w:div w:id="2035304485">
              <w:marLeft w:val="0"/>
              <w:marRight w:val="0"/>
              <w:marTop w:val="0"/>
              <w:marBottom w:val="0"/>
              <w:divBdr>
                <w:top w:val="none" w:sz="0" w:space="0" w:color="auto"/>
                <w:left w:val="none" w:sz="0" w:space="0" w:color="auto"/>
                <w:bottom w:val="none" w:sz="0" w:space="0" w:color="auto"/>
                <w:right w:val="none" w:sz="0" w:space="0" w:color="auto"/>
              </w:divBdr>
              <w:divsChild>
                <w:div w:id="7750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2050">
      <w:bodyDiv w:val="1"/>
      <w:marLeft w:val="0"/>
      <w:marRight w:val="0"/>
      <w:marTop w:val="0"/>
      <w:marBottom w:val="0"/>
      <w:divBdr>
        <w:top w:val="none" w:sz="0" w:space="0" w:color="auto"/>
        <w:left w:val="none" w:sz="0" w:space="0" w:color="auto"/>
        <w:bottom w:val="none" w:sz="0" w:space="0" w:color="auto"/>
        <w:right w:val="none" w:sz="0" w:space="0" w:color="auto"/>
      </w:divBdr>
      <w:divsChild>
        <w:div w:id="1465780553">
          <w:marLeft w:val="0"/>
          <w:marRight w:val="0"/>
          <w:marTop w:val="0"/>
          <w:marBottom w:val="0"/>
          <w:divBdr>
            <w:top w:val="none" w:sz="0" w:space="0" w:color="auto"/>
            <w:left w:val="none" w:sz="0" w:space="0" w:color="auto"/>
            <w:bottom w:val="none" w:sz="0" w:space="0" w:color="auto"/>
            <w:right w:val="none" w:sz="0" w:space="0" w:color="auto"/>
          </w:divBdr>
          <w:divsChild>
            <w:div w:id="143669134">
              <w:marLeft w:val="0"/>
              <w:marRight w:val="0"/>
              <w:marTop w:val="0"/>
              <w:marBottom w:val="0"/>
              <w:divBdr>
                <w:top w:val="none" w:sz="0" w:space="0" w:color="auto"/>
                <w:left w:val="none" w:sz="0" w:space="0" w:color="auto"/>
                <w:bottom w:val="none" w:sz="0" w:space="0" w:color="auto"/>
                <w:right w:val="none" w:sz="0" w:space="0" w:color="auto"/>
              </w:divBdr>
              <w:divsChild>
                <w:div w:id="13322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6855">
      <w:bodyDiv w:val="1"/>
      <w:marLeft w:val="0"/>
      <w:marRight w:val="0"/>
      <w:marTop w:val="0"/>
      <w:marBottom w:val="0"/>
      <w:divBdr>
        <w:top w:val="none" w:sz="0" w:space="0" w:color="auto"/>
        <w:left w:val="none" w:sz="0" w:space="0" w:color="auto"/>
        <w:bottom w:val="none" w:sz="0" w:space="0" w:color="auto"/>
        <w:right w:val="none" w:sz="0" w:space="0" w:color="auto"/>
      </w:divBdr>
    </w:div>
    <w:div w:id="1367097491">
      <w:bodyDiv w:val="1"/>
      <w:marLeft w:val="0"/>
      <w:marRight w:val="0"/>
      <w:marTop w:val="0"/>
      <w:marBottom w:val="0"/>
      <w:divBdr>
        <w:top w:val="none" w:sz="0" w:space="0" w:color="auto"/>
        <w:left w:val="none" w:sz="0" w:space="0" w:color="auto"/>
        <w:bottom w:val="none" w:sz="0" w:space="0" w:color="auto"/>
        <w:right w:val="none" w:sz="0" w:space="0" w:color="auto"/>
      </w:divBdr>
      <w:divsChild>
        <w:div w:id="415787421">
          <w:marLeft w:val="0"/>
          <w:marRight w:val="0"/>
          <w:marTop w:val="0"/>
          <w:marBottom w:val="0"/>
          <w:divBdr>
            <w:top w:val="none" w:sz="0" w:space="0" w:color="auto"/>
            <w:left w:val="none" w:sz="0" w:space="0" w:color="auto"/>
            <w:bottom w:val="none" w:sz="0" w:space="0" w:color="auto"/>
            <w:right w:val="none" w:sz="0" w:space="0" w:color="auto"/>
          </w:divBdr>
          <w:divsChild>
            <w:div w:id="357004303">
              <w:marLeft w:val="0"/>
              <w:marRight w:val="0"/>
              <w:marTop w:val="0"/>
              <w:marBottom w:val="0"/>
              <w:divBdr>
                <w:top w:val="none" w:sz="0" w:space="0" w:color="auto"/>
                <w:left w:val="none" w:sz="0" w:space="0" w:color="auto"/>
                <w:bottom w:val="none" w:sz="0" w:space="0" w:color="auto"/>
                <w:right w:val="none" w:sz="0" w:space="0" w:color="auto"/>
              </w:divBdr>
              <w:divsChild>
                <w:div w:id="4058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77819">
      <w:bodyDiv w:val="1"/>
      <w:marLeft w:val="0"/>
      <w:marRight w:val="0"/>
      <w:marTop w:val="0"/>
      <w:marBottom w:val="0"/>
      <w:divBdr>
        <w:top w:val="none" w:sz="0" w:space="0" w:color="auto"/>
        <w:left w:val="none" w:sz="0" w:space="0" w:color="auto"/>
        <w:bottom w:val="none" w:sz="0" w:space="0" w:color="auto"/>
        <w:right w:val="none" w:sz="0" w:space="0" w:color="auto"/>
      </w:divBdr>
      <w:divsChild>
        <w:div w:id="1357537295">
          <w:marLeft w:val="0"/>
          <w:marRight w:val="0"/>
          <w:marTop w:val="0"/>
          <w:marBottom w:val="0"/>
          <w:divBdr>
            <w:top w:val="none" w:sz="0" w:space="0" w:color="auto"/>
            <w:left w:val="none" w:sz="0" w:space="0" w:color="auto"/>
            <w:bottom w:val="none" w:sz="0" w:space="0" w:color="auto"/>
            <w:right w:val="none" w:sz="0" w:space="0" w:color="auto"/>
          </w:divBdr>
          <w:divsChild>
            <w:div w:id="2070885999">
              <w:marLeft w:val="0"/>
              <w:marRight w:val="0"/>
              <w:marTop w:val="0"/>
              <w:marBottom w:val="0"/>
              <w:divBdr>
                <w:top w:val="none" w:sz="0" w:space="0" w:color="auto"/>
                <w:left w:val="none" w:sz="0" w:space="0" w:color="auto"/>
                <w:bottom w:val="none" w:sz="0" w:space="0" w:color="auto"/>
                <w:right w:val="none" w:sz="0" w:space="0" w:color="auto"/>
              </w:divBdr>
              <w:divsChild>
                <w:div w:id="7812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7877">
      <w:bodyDiv w:val="1"/>
      <w:marLeft w:val="0"/>
      <w:marRight w:val="0"/>
      <w:marTop w:val="0"/>
      <w:marBottom w:val="0"/>
      <w:divBdr>
        <w:top w:val="none" w:sz="0" w:space="0" w:color="auto"/>
        <w:left w:val="none" w:sz="0" w:space="0" w:color="auto"/>
        <w:bottom w:val="none" w:sz="0" w:space="0" w:color="auto"/>
        <w:right w:val="none" w:sz="0" w:space="0" w:color="auto"/>
      </w:divBdr>
    </w:div>
    <w:div w:id="1556700577">
      <w:bodyDiv w:val="1"/>
      <w:marLeft w:val="0"/>
      <w:marRight w:val="0"/>
      <w:marTop w:val="0"/>
      <w:marBottom w:val="0"/>
      <w:divBdr>
        <w:top w:val="none" w:sz="0" w:space="0" w:color="auto"/>
        <w:left w:val="none" w:sz="0" w:space="0" w:color="auto"/>
        <w:bottom w:val="none" w:sz="0" w:space="0" w:color="auto"/>
        <w:right w:val="none" w:sz="0" w:space="0" w:color="auto"/>
      </w:divBdr>
      <w:divsChild>
        <w:div w:id="1320695567">
          <w:marLeft w:val="0"/>
          <w:marRight w:val="0"/>
          <w:marTop w:val="0"/>
          <w:marBottom w:val="0"/>
          <w:divBdr>
            <w:top w:val="none" w:sz="0" w:space="0" w:color="auto"/>
            <w:left w:val="none" w:sz="0" w:space="0" w:color="auto"/>
            <w:bottom w:val="none" w:sz="0" w:space="0" w:color="auto"/>
            <w:right w:val="none" w:sz="0" w:space="0" w:color="auto"/>
          </w:divBdr>
          <w:divsChild>
            <w:div w:id="1104422119">
              <w:marLeft w:val="0"/>
              <w:marRight w:val="0"/>
              <w:marTop w:val="0"/>
              <w:marBottom w:val="0"/>
              <w:divBdr>
                <w:top w:val="none" w:sz="0" w:space="0" w:color="auto"/>
                <w:left w:val="none" w:sz="0" w:space="0" w:color="auto"/>
                <w:bottom w:val="none" w:sz="0" w:space="0" w:color="auto"/>
                <w:right w:val="none" w:sz="0" w:space="0" w:color="auto"/>
              </w:divBdr>
              <w:divsChild>
                <w:div w:id="1331441509">
                  <w:marLeft w:val="0"/>
                  <w:marRight w:val="0"/>
                  <w:marTop w:val="0"/>
                  <w:marBottom w:val="0"/>
                  <w:divBdr>
                    <w:top w:val="none" w:sz="0" w:space="0" w:color="auto"/>
                    <w:left w:val="none" w:sz="0" w:space="0" w:color="auto"/>
                    <w:bottom w:val="none" w:sz="0" w:space="0" w:color="auto"/>
                    <w:right w:val="none" w:sz="0" w:space="0" w:color="auto"/>
                  </w:divBdr>
                  <w:divsChild>
                    <w:div w:id="15292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608">
      <w:bodyDiv w:val="1"/>
      <w:marLeft w:val="0"/>
      <w:marRight w:val="0"/>
      <w:marTop w:val="0"/>
      <w:marBottom w:val="0"/>
      <w:divBdr>
        <w:top w:val="none" w:sz="0" w:space="0" w:color="auto"/>
        <w:left w:val="none" w:sz="0" w:space="0" w:color="auto"/>
        <w:bottom w:val="none" w:sz="0" w:space="0" w:color="auto"/>
        <w:right w:val="none" w:sz="0" w:space="0" w:color="auto"/>
      </w:divBdr>
      <w:divsChild>
        <w:div w:id="1868179137">
          <w:marLeft w:val="0"/>
          <w:marRight w:val="0"/>
          <w:marTop w:val="0"/>
          <w:marBottom w:val="0"/>
          <w:divBdr>
            <w:top w:val="none" w:sz="0" w:space="0" w:color="auto"/>
            <w:left w:val="none" w:sz="0" w:space="0" w:color="auto"/>
            <w:bottom w:val="none" w:sz="0" w:space="0" w:color="auto"/>
            <w:right w:val="none" w:sz="0" w:space="0" w:color="auto"/>
          </w:divBdr>
          <w:divsChild>
            <w:div w:id="2026055399">
              <w:marLeft w:val="0"/>
              <w:marRight w:val="0"/>
              <w:marTop w:val="0"/>
              <w:marBottom w:val="0"/>
              <w:divBdr>
                <w:top w:val="none" w:sz="0" w:space="0" w:color="auto"/>
                <w:left w:val="none" w:sz="0" w:space="0" w:color="auto"/>
                <w:bottom w:val="none" w:sz="0" w:space="0" w:color="auto"/>
                <w:right w:val="none" w:sz="0" w:space="0" w:color="auto"/>
              </w:divBdr>
              <w:divsChild>
                <w:div w:id="4209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6307">
      <w:bodyDiv w:val="1"/>
      <w:marLeft w:val="0"/>
      <w:marRight w:val="0"/>
      <w:marTop w:val="0"/>
      <w:marBottom w:val="0"/>
      <w:divBdr>
        <w:top w:val="none" w:sz="0" w:space="0" w:color="auto"/>
        <w:left w:val="none" w:sz="0" w:space="0" w:color="auto"/>
        <w:bottom w:val="none" w:sz="0" w:space="0" w:color="auto"/>
        <w:right w:val="none" w:sz="0" w:space="0" w:color="auto"/>
      </w:divBdr>
      <w:divsChild>
        <w:div w:id="174418927">
          <w:marLeft w:val="0"/>
          <w:marRight w:val="0"/>
          <w:marTop w:val="0"/>
          <w:marBottom w:val="0"/>
          <w:divBdr>
            <w:top w:val="none" w:sz="0" w:space="0" w:color="auto"/>
            <w:left w:val="none" w:sz="0" w:space="0" w:color="auto"/>
            <w:bottom w:val="none" w:sz="0" w:space="0" w:color="auto"/>
            <w:right w:val="none" w:sz="0" w:space="0" w:color="auto"/>
          </w:divBdr>
          <w:divsChild>
            <w:div w:id="933242996">
              <w:marLeft w:val="0"/>
              <w:marRight w:val="0"/>
              <w:marTop w:val="0"/>
              <w:marBottom w:val="0"/>
              <w:divBdr>
                <w:top w:val="none" w:sz="0" w:space="0" w:color="auto"/>
                <w:left w:val="none" w:sz="0" w:space="0" w:color="auto"/>
                <w:bottom w:val="none" w:sz="0" w:space="0" w:color="auto"/>
                <w:right w:val="none" w:sz="0" w:space="0" w:color="auto"/>
              </w:divBdr>
              <w:divsChild>
                <w:div w:id="637495191">
                  <w:marLeft w:val="0"/>
                  <w:marRight w:val="0"/>
                  <w:marTop w:val="0"/>
                  <w:marBottom w:val="0"/>
                  <w:divBdr>
                    <w:top w:val="none" w:sz="0" w:space="0" w:color="auto"/>
                    <w:left w:val="none" w:sz="0" w:space="0" w:color="auto"/>
                    <w:bottom w:val="none" w:sz="0" w:space="0" w:color="auto"/>
                    <w:right w:val="none" w:sz="0" w:space="0" w:color="auto"/>
                  </w:divBdr>
                  <w:divsChild>
                    <w:div w:id="3130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6324">
      <w:bodyDiv w:val="1"/>
      <w:marLeft w:val="0"/>
      <w:marRight w:val="0"/>
      <w:marTop w:val="0"/>
      <w:marBottom w:val="0"/>
      <w:divBdr>
        <w:top w:val="none" w:sz="0" w:space="0" w:color="auto"/>
        <w:left w:val="none" w:sz="0" w:space="0" w:color="auto"/>
        <w:bottom w:val="none" w:sz="0" w:space="0" w:color="auto"/>
        <w:right w:val="none" w:sz="0" w:space="0" w:color="auto"/>
      </w:divBdr>
      <w:divsChild>
        <w:div w:id="966084543">
          <w:marLeft w:val="0"/>
          <w:marRight w:val="0"/>
          <w:marTop w:val="0"/>
          <w:marBottom w:val="0"/>
          <w:divBdr>
            <w:top w:val="none" w:sz="0" w:space="0" w:color="auto"/>
            <w:left w:val="none" w:sz="0" w:space="0" w:color="auto"/>
            <w:bottom w:val="none" w:sz="0" w:space="0" w:color="auto"/>
            <w:right w:val="none" w:sz="0" w:space="0" w:color="auto"/>
          </w:divBdr>
          <w:divsChild>
            <w:div w:id="1185288008">
              <w:marLeft w:val="0"/>
              <w:marRight w:val="0"/>
              <w:marTop w:val="0"/>
              <w:marBottom w:val="0"/>
              <w:divBdr>
                <w:top w:val="none" w:sz="0" w:space="0" w:color="auto"/>
                <w:left w:val="none" w:sz="0" w:space="0" w:color="auto"/>
                <w:bottom w:val="none" w:sz="0" w:space="0" w:color="auto"/>
                <w:right w:val="none" w:sz="0" w:space="0" w:color="auto"/>
              </w:divBdr>
              <w:divsChild>
                <w:div w:id="12952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9485">
      <w:bodyDiv w:val="1"/>
      <w:marLeft w:val="0"/>
      <w:marRight w:val="0"/>
      <w:marTop w:val="0"/>
      <w:marBottom w:val="0"/>
      <w:divBdr>
        <w:top w:val="none" w:sz="0" w:space="0" w:color="auto"/>
        <w:left w:val="none" w:sz="0" w:space="0" w:color="auto"/>
        <w:bottom w:val="none" w:sz="0" w:space="0" w:color="auto"/>
        <w:right w:val="none" w:sz="0" w:space="0" w:color="auto"/>
      </w:divBdr>
      <w:divsChild>
        <w:div w:id="414128763">
          <w:marLeft w:val="0"/>
          <w:marRight w:val="0"/>
          <w:marTop w:val="0"/>
          <w:marBottom w:val="0"/>
          <w:divBdr>
            <w:top w:val="none" w:sz="0" w:space="0" w:color="auto"/>
            <w:left w:val="none" w:sz="0" w:space="0" w:color="auto"/>
            <w:bottom w:val="none" w:sz="0" w:space="0" w:color="auto"/>
            <w:right w:val="none" w:sz="0" w:space="0" w:color="auto"/>
          </w:divBdr>
          <w:divsChild>
            <w:div w:id="906377934">
              <w:marLeft w:val="0"/>
              <w:marRight w:val="0"/>
              <w:marTop w:val="0"/>
              <w:marBottom w:val="0"/>
              <w:divBdr>
                <w:top w:val="none" w:sz="0" w:space="0" w:color="auto"/>
                <w:left w:val="none" w:sz="0" w:space="0" w:color="auto"/>
                <w:bottom w:val="none" w:sz="0" w:space="0" w:color="auto"/>
                <w:right w:val="none" w:sz="0" w:space="0" w:color="auto"/>
              </w:divBdr>
              <w:divsChild>
                <w:div w:id="1872062069">
                  <w:marLeft w:val="0"/>
                  <w:marRight w:val="0"/>
                  <w:marTop w:val="0"/>
                  <w:marBottom w:val="0"/>
                  <w:divBdr>
                    <w:top w:val="none" w:sz="0" w:space="0" w:color="auto"/>
                    <w:left w:val="none" w:sz="0" w:space="0" w:color="auto"/>
                    <w:bottom w:val="none" w:sz="0" w:space="0" w:color="auto"/>
                    <w:right w:val="none" w:sz="0" w:space="0" w:color="auto"/>
                  </w:divBdr>
                  <w:divsChild>
                    <w:div w:id="12782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93095">
      <w:bodyDiv w:val="1"/>
      <w:marLeft w:val="0"/>
      <w:marRight w:val="0"/>
      <w:marTop w:val="0"/>
      <w:marBottom w:val="0"/>
      <w:divBdr>
        <w:top w:val="none" w:sz="0" w:space="0" w:color="auto"/>
        <w:left w:val="none" w:sz="0" w:space="0" w:color="auto"/>
        <w:bottom w:val="none" w:sz="0" w:space="0" w:color="auto"/>
        <w:right w:val="none" w:sz="0" w:space="0" w:color="auto"/>
      </w:divBdr>
      <w:divsChild>
        <w:div w:id="1376810522">
          <w:marLeft w:val="0"/>
          <w:marRight w:val="0"/>
          <w:marTop w:val="0"/>
          <w:marBottom w:val="0"/>
          <w:divBdr>
            <w:top w:val="none" w:sz="0" w:space="0" w:color="auto"/>
            <w:left w:val="none" w:sz="0" w:space="0" w:color="auto"/>
            <w:bottom w:val="none" w:sz="0" w:space="0" w:color="auto"/>
            <w:right w:val="none" w:sz="0" w:space="0" w:color="auto"/>
          </w:divBdr>
          <w:divsChild>
            <w:div w:id="347680653">
              <w:marLeft w:val="0"/>
              <w:marRight w:val="0"/>
              <w:marTop w:val="0"/>
              <w:marBottom w:val="0"/>
              <w:divBdr>
                <w:top w:val="none" w:sz="0" w:space="0" w:color="auto"/>
                <w:left w:val="none" w:sz="0" w:space="0" w:color="auto"/>
                <w:bottom w:val="none" w:sz="0" w:space="0" w:color="auto"/>
                <w:right w:val="none" w:sz="0" w:space="0" w:color="auto"/>
              </w:divBdr>
              <w:divsChild>
                <w:div w:id="7796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7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D1A6-7F5F-5A4A-AC66-F184D2E4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Manager/>
  <Company>TOR</Company>
  <LinksUpToDate>false</LinksUpToDate>
  <CharactersWithSpaces>10119</CharactersWithSpaces>
  <SharedDoc>false</SharedDoc>
  <HyperlinkBase/>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dc:creator>
  <cp:keywords/>
  <dc:description/>
  <cp:lastModifiedBy>Ellora Homewood</cp:lastModifiedBy>
  <cp:revision>8</cp:revision>
  <cp:lastPrinted>2020-03-12T11:15:00Z</cp:lastPrinted>
  <dcterms:created xsi:type="dcterms:W3CDTF">2022-10-06T09:31:00Z</dcterms:created>
  <dcterms:modified xsi:type="dcterms:W3CDTF">2022-10-07T09:59:00Z</dcterms:modified>
  <cp:category/>
</cp:coreProperties>
</file>